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84B4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464FC9B4" w14:textId="08C3DED1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9D4D6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歷史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9D4D6A" w:rsidRPr="00002C69" w14:paraId="4096402B" w14:textId="77777777" w:rsidTr="00896DB5">
        <w:trPr>
          <w:trHeight w:val="835"/>
          <w:jc w:val="center"/>
        </w:trPr>
        <w:tc>
          <w:tcPr>
            <w:tcW w:w="2830" w:type="dxa"/>
            <w:vAlign w:val="center"/>
          </w:tcPr>
          <w:p w14:paraId="200071AE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C15EA9D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H1</w:t>
            </w:r>
            <w:r w:rsidRPr="00002C69">
              <w:rPr>
                <w:rFonts w:ascii="標楷體" w:eastAsia="標楷體" w:hAnsi="標楷體" w:cs="微軟正黑體"/>
                <w:color w:val="000000"/>
              </w:rPr>
              <w:t>01~104</w:t>
            </w:r>
          </w:p>
        </w:tc>
        <w:tc>
          <w:tcPr>
            <w:tcW w:w="1701" w:type="dxa"/>
            <w:vAlign w:val="center"/>
          </w:tcPr>
          <w:p w14:paraId="7FD67108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任課老師</w:t>
            </w:r>
          </w:p>
          <w:p w14:paraId="60BB449A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B43BC2A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郭欣宜</w:t>
            </w:r>
          </w:p>
        </w:tc>
      </w:tr>
      <w:tr w:rsidR="009D4D6A" w:rsidRPr="00002C69" w14:paraId="1B6B64AF" w14:textId="77777777" w:rsidTr="00896DB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F289234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327DB3E7" w14:textId="2AE9B8E8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本學期歷史課程以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東亞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史為主，引導學生將自身經歷、先備知識等與課程相聯結，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連接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自己文化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與東亞文化圈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的</w:t>
            </w:r>
            <w:r>
              <w:rPr>
                <w:rFonts w:ascii="標楷體" w:eastAsia="標楷體" w:hAnsi="標楷體" w:cs="微軟正黑體" w:hint="eastAsia"/>
                <w:color w:val="000000"/>
              </w:rPr>
              <w:t>關係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，並藉此激發學生對人文的關懷與興趣。藉由課堂上的分組討論與問題引導，培養學生主動探究與分析問題的能力，進而使之具備自主判斷與思辯的素養。</w:t>
            </w:r>
          </w:p>
        </w:tc>
      </w:tr>
      <w:tr w:rsidR="009D4D6A" w:rsidRPr="00002C69" w14:paraId="70773ED4" w14:textId="77777777" w:rsidTr="00896DB5">
        <w:trPr>
          <w:trHeight w:val="737"/>
          <w:jc w:val="center"/>
        </w:trPr>
        <w:tc>
          <w:tcPr>
            <w:tcW w:w="2830" w:type="dxa"/>
            <w:vAlign w:val="center"/>
          </w:tcPr>
          <w:p w14:paraId="02025728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2ED65B3F" w14:textId="265297F2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標楷體" w:eastAsia="標楷體" w:hAnsi="標楷體" w:cs="微軟正黑體"/>
                <w:color w:val="FF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 w:themeColor="text1"/>
              </w:rPr>
              <w:t>三民版歷史第</w:t>
            </w:r>
            <w:r>
              <w:rPr>
                <w:rFonts w:ascii="標楷體" w:eastAsia="標楷體" w:hAnsi="標楷體" w:cs="微軟正黑體" w:hint="eastAsia"/>
                <w:color w:val="000000" w:themeColor="text1"/>
              </w:rPr>
              <w:t>二</w:t>
            </w:r>
            <w:r w:rsidRPr="00002C69">
              <w:rPr>
                <w:rFonts w:ascii="標楷體" w:eastAsia="標楷體" w:hAnsi="標楷體" w:cs="微軟正黑體" w:hint="eastAsia"/>
                <w:color w:val="000000" w:themeColor="text1"/>
              </w:rPr>
              <w:t>冊</w:t>
            </w:r>
          </w:p>
        </w:tc>
      </w:tr>
      <w:tr w:rsidR="009D4D6A" w:rsidRPr="00002C69" w14:paraId="115B8F9E" w14:textId="77777777" w:rsidTr="00896DB5">
        <w:trPr>
          <w:trHeight w:val="737"/>
          <w:jc w:val="center"/>
        </w:trPr>
        <w:tc>
          <w:tcPr>
            <w:tcW w:w="2830" w:type="dxa"/>
            <w:vAlign w:val="center"/>
          </w:tcPr>
          <w:p w14:paraId="29B22BAD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33424B9D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學習單</w:t>
            </w:r>
          </w:p>
        </w:tc>
      </w:tr>
      <w:tr w:rsidR="009D4D6A" w:rsidRPr="00002C69" w14:paraId="728A0D06" w14:textId="77777777" w:rsidTr="00896DB5">
        <w:trPr>
          <w:trHeight w:val="862"/>
          <w:jc w:val="center"/>
        </w:trPr>
        <w:tc>
          <w:tcPr>
            <w:tcW w:w="2830" w:type="dxa"/>
            <w:vAlign w:val="center"/>
          </w:tcPr>
          <w:p w14:paraId="00A1621D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A3DB17A" w14:textId="77777777" w:rsidR="009D4D6A" w:rsidRPr="00002C69" w:rsidRDefault="009D4D6A" w:rsidP="00896D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共佔總成績的30%：</w:t>
            </w:r>
          </w:p>
          <w:p w14:paraId="3BCE5EFA" w14:textId="77777777" w:rsidR="009D4D6A" w:rsidRPr="00002C69" w:rsidRDefault="009D4D6A" w:rsidP="009D4D6A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上課表現(包含分組活動表現、學習單、上課筆記)</w:t>
            </w:r>
          </w:p>
          <w:p w14:paraId="771E70F6" w14:textId="77777777" w:rsidR="009D4D6A" w:rsidRPr="00002C69" w:rsidRDefault="009D4D6A" w:rsidP="009D4D6A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  <w:szCs w:val="24"/>
              </w:rPr>
              <w:t>平時考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(每次段考1</w:t>
            </w:r>
            <w:r w:rsidRPr="00002C69">
              <w:rPr>
                <w:rFonts w:ascii="標楷體" w:eastAsia="標楷體" w:hAnsi="標楷體" w:cs="微軟正黑體"/>
                <w:color w:val="000000"/>
              </w:rPr>
              <w:t>~2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次平時考)</w:t>
            </w:r>
          </w:p>
          <w:p w14:paraId="65E08CE5" w14:textId="77777777" w:rsidR="009D4D6A" w:rsidRPr="00002C69" w:rsidRDefault="009D4D6A" w:rsidP="009D4D6A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 w:cs="微軟正黑體"/>
                <w:color w:val="000000"/>
                <w:szCs w:val="24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學習態度(參與討論積極度、出缺席)</w:t>
            </w:r>
          </w:p>
        </w:tc>
      </w:tr>
      <w:tr w:rsidR="009D4D6A" w:rsidRPr="00002C69" w14:paraId="1BD46EB9" w14:textId="77777777" w:rsidTr="00896DB5">
        <w:trPr>
          <w:trHeight w:val="737"/>
          <w:jc w:val="center"/>
        </w:trPr>
        <w:tc>
          <w:tcPr>
            <w:tcW w:w="2830" w:type="dxa"/>
            <w:vAlign w:val="center"/>
          </w:tcPr>
          <w:p w14:paraId="3522853C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085E1190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三次段考成績(</w:t>
            </w:r>
            <w:r w:rsidRPr="00002C69">
              <w:rPr>
                <w:rFonts w:ascii="標楷體" w:eastAsia="標楷體" w:hAnsi="標楷體" w:cs="微軟正黑體"/>
                <w:color w:val="000000"/>
              </w:rPr>
              <w:t>70%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)</w:t>
            </w:r>
            <w:r w:rsidRPr="00002C69">
              <w:rPr>
                <w:rFonts w:ascii="標楷體" w:eastAsia="標楷體" w:hAnsi="標楷體" w:cs="微軟正黑體"/>
                <w:color w:val="000000"/>
              </w:rPr>
              <w:t>+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平時成績(</w:t>
            </w:r>
            <w:r w:rsidRPr="00002C69">
              <w:rPr>
                <w:rFonts w:ascii="標楷體" w:eastAsia="標楷體" w:hAnsi="標楷體" w:cs="微軟正黑體"/>
                <w:color w:val="000000"/>
              </w:rPr>
              <w:t>30%</w:t>
            </w: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)</w:t>
            </w:r>
          </w:p>
        </w:tc>
      </w:tr>
      <w:tr w:rsidR="009D4D6A" w:rsidRPr="00002C69" w14:paraId="0BE9F320" w14:textId="77777777" w:rsidTr="00896DB5">
        <w:trPr>
          <w:trHeight w:val="737"/>
          <w:jc w:val="center"/>
        </w:trPr>
        <w:tc>
          <w:tcPr>
            <w:tcW w:w="2830" w:type="dxa"/>
            <w:vAlign w:val="center"/>
          </w:tcPr>
          <w:p w14:paraId="3FA86588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b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3A4BE055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各單元學習成果彙整</w:t>
            </w:r>
          </w:p>
        </w:tc>
      </w:tr>
      <w:tr w:rsidR="009D4D6A" w:rsidRPr="00002C69" w14:paraId="35D7C376" w14:textId="77777777" w:rsidTr="00896DB5">
        <w:trPr>
          <w:trHeight w:val="737"/>
          <w:jc w:val="center"/>
        </w:trPr>
        <w:tc>
          <w:tcPr>
            <w:tcW w:w="2830" w:type="dxa"/>
            <w:vAlign w:val="center"/>
          </w:tcPr>
          <w:p w14:paraId="2920C8BA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69C14097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希望透過課堂上學生彼此的交流與師生間的對話，提供更多思考與表達意見的機會，使之在面對日漸龐大的資訊量時，具備組織分析訊息、分辨是非的能力。</w:t>
            </w:r>
          </w:p>
        </w:tc>
      </w:tr>
      <w:tr w:rsidR="009D4D6A" w:rsidRPr="00002C69" w14:paraId="27D598CD" w14:textId="77777777" w:rsidTr="00896DB5">
        <w:trPr>
          <w:trHeight w:val="737"/>
          <w:jc w:val="center"/>
        </w:trPr>
        <w:tc>
          <w:tcPr>
            <w:tcW w:w="2830" w:type="dxa"/>
            <w:vAlign w:val="center"/>
          </w:tcPr>
          <w:p w14:paraId="31726135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b/>
                <w:color w:val="000000"/>
              </w:rPr>
              <w:t>八</w:t>
            </w: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C07F1D8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02C69">
              <w:rPr>
                <w:rFonts w:ascii="標楷體" w:eastAsia="標楷體" w:hAnsi="標楷體" w:cs="微軟正黑體" w:hint="eastAsia"/>
                <w:color w:val="000000"/>
              </w:rPr>
              <w:t>給予學生更多耐心與支持，增加彼此溝通的機會</w:t>
            </w:r>
          </w:p>
        </w:tc>
      </w:tr>
      <w:tr w:rsidR="009D4D6A" w:rsidRPr="00002C69" w14:paraId="4C8AB5B3" w14:textId="77777777" w:rsidTr="00896DB5">
        <w:trPr>
          <w:trHeight w:val="737"/>
          <w:jc w:val="center"/>
        </w:trPr>
        <w:tc>
          <w:tcPr>
            <w:tcW w:w="2830" w:type="dxa"/>
            <w:vAlign w:val="center"/>
          </w:tcPr>
          <w:p w14:paraId="4853C631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 w:hint="eastAsia"/>
                <w:b/>
                <w:color w:val="000000"/>
              </w:rPr>
              <w:t>九</w:t>
            </w:r>
            <w:r w:rsidRPr="00002C69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50E717D9" w14:textId="77777777" w:rsidR="009D4D6A" w:rsidRPr="00002C69" w:rsidRDefault="009D4D6A" w:rsidP="00896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</w:rPr>
            </w:pPr>
            <w:r w:rsidRPr="00002C69">
              <w:rPr>
                <w:rFonts w:ascii="標楷體" w:eastAsia="標楷體" w:hAnsi="標楷體" w:cs="微軟正黑體"/>
                <w:color w:val="000000"/>
              </w:rPr>
              <w:t>cindy2726711@gmail.com</w:t>
            </w:r>
          </w:p>
        </w:tc>
      </w:tr>
    </w:tbl>
    <w:p w14:paraId="5D47A136" w14:textId="77777777" w:rsidR="009D4D6A" w:rsidRPr="009D4D6A" w:rsidRDefault="009D4D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</w:pPr>
    </w:p>
    <w:p w14:paraId="3507488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7375707A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5BFC2A7D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B68DC9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0E2CE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182212B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339E3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D4A674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A68302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A0C5EE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7A26F4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D9303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4A97C9A0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3F6D75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AF63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4381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89FE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A5C0B3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6CE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3C7A5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D12857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3E8958D4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C1EE86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8C672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02D77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B45FA3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69C1F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E6C0C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224883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5AD4B29E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6218A1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3FBC77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C365C6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C84036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F838F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52F03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AC195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0564D7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E5D28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0CA3C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98AF0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23DB21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E519C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0719EA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3ED9C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6E36660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F55B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14944C4F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5FA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773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99420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30E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F64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BC5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D75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B84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54EC5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FC4F3A" w14:textId="448930B3" w:rsidR="0079687F" w:rsidRDefault="009D4D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序篇 中國與東亞的交會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3AB0" w14:textId="2EE695D6" w:rsidR="0079687F" w:rsidRDefault="00E8490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4AE2" w14:textId="5A8355CE" w:rsidR="0079687F" w:rsidRDefault="00E8490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F56484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7B1E006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49036C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235524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146F1D5C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05C61CD4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1C4CB2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456E8F01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3D70E724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2F601863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00108CBD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2AF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55BD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8F383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2F8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4BE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7C91" w14:textId="76A87478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9D4D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ACC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246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23DE9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1EDF6E" w14:textId="3EFD6116" w:rsidR="0079687F" w:rsidRDefault="009D4D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國家的建立與統治權威的由來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6EFB" w14:textId="5F0EFA99" w:rsidR="0079687F" w:rsidRDefault="00E8490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5BDD" w14:textId="5F3EF82B" w:rsidR="0079687F" w:rsidRDefault="00E8490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650E79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6DE8DB9F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193E4E49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064E132D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7C4251DA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74B145B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365899C9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42CB449E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E4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2640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2F3B8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F0AE52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00718B0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DEE5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D18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10A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6D7964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6C22C" w14:textId="02F6A4F2" w:rsidR="0079687F" w:rsidRDefault="009D4D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帝國的統治技術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1D47" w14:textId="5CB0A0D6" w:rsidR="0079687F" w:rsidRDefault="00E8490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FA0B" w14:textId="0DC3614A" w:rsidR="0079687F" w:rsidRDefault="00E8490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EDC5C3F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16CBDE9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26270A85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E8490F" w14:paraId="1BAC739A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330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0F5330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98C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056957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AC0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988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A3F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D2F47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B6EC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E522F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7BBF7E" w14:textId="3E78A902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東亞各國的統治權威與政策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031E" w14:textId="25D51BD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13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4E2C" w14:textId="1B781B4B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15BCC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4DF7906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2D6B451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0745CBE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E8490F" w14:paraId="049051F1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992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A46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46420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30B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56A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7EC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4C69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49C0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5373D7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D6A6B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宗教組織與民間社會</w:t>
            </w:r>
          </w:p>
          <w:p w14:paraId="438FE622" w14:textId="51C7E69F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形形色色的社會組織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76D4" w14:textId="7B99DB8C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13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59A3" w14:textId="73649654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566AC0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7EE1F24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3D18DCD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7DDC395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E8490F" w14:paraId="7FF4DBE5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38E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ED0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194AC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9BF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8E5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BFD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BC6D" w14:textId="77777777" w:rsidR="00E8490F" w:rsidRPr="009D4D6A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9D4D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2</w:t>
            </w:r>
            <w:r w:rsidRPr="009D4D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7E36" w14:textId="77777777" w:rsidR="00E8490F" w:rsidRPr="009D4D6A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9D4D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2</w:t>
            </w:r>
            <w:r w:rsidRPr="009D4D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6DA49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4F75C4" w14:textId="3C2D5B20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形形色色的社會組織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5BC4A" w14:textId="58887EE5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13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545CB" w14:textId="07ABDA5E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83273A" w14:textId="77777777" w:rsidR="00E8490F" w:rsidRPr="00FE710D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2C84DBE6" w14:textId="77777777" w:rsidR="00E8490F" w:rsidRPr="00AC5725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E8490F" w14:paraId="4291ACBD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DC1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7BE3" w14:textId="77777777" w:rsidR="00E8490F" w:rsidRPr="004B295E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A6793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5DA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3A6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7C8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967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48034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B30B78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3CBCF6B" w14:textId="542B1714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變動中的中國社會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CE0E0A9" w14:textId="07790CE8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13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A17945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5A31C3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2D7D089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30BFA10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E8490F" w14:paraId="3371869C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99A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7BFE1C7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730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5A7DF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09ECC2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70A3408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D7ADE2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C12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00F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28750C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1F101F" w14:textId="4382FDAB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十世紀以後海上貿易圈的擴大與交流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4907" w14:textId="49F0E178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13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9497" w14:textId="230F347F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A15937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6CE896A1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31E77DE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18D4B6B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E8490F" w14:paraId="574F027A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CE2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E8C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4C3938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D6C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CBC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E3A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B2D8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EA66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7803468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73C17" w14:textId="302838FE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十世紀以後海上貿易圈的擴大與交流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350A" w14:textId="3906937C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13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B60B" w14:textId="385C54B9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1F8B61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2D6F428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20577C7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E8490F" w14:paraId="23DDD45D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D7F7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E9CE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C9843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051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4E61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AA17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1FCE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E77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8AD07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6B323A" w14:textId="26EBA668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十九世紀中葉後的華人移動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B73B" w14:textId="4C54BC2F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13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3C4E" w14:textId="1633EC9E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8D26F6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4C09827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E8490F" w14:paraId="4D763B29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A6D1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47C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D92DC24" w14:textId="77777777" w:rsidR="00E8490F" w:rsidRPr="004B295E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13F6B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DC2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E8E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494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B39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8BC612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E719B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D14196" w14:textId="4FEB0440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日本、朝鮮的人群移動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10BA" w14:textId="69C4437E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13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855D" w14:textId="3988224D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65D19C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4CB39F38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21F007B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10644E7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73242A4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E8490F" w14:paraId="74FA8A41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603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61212E3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0D2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1DDBC6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851AC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90E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63CE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9BAC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D40C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C3E6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872BFE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5AF7628" w14:textId="0AA06AE8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日本、朝鮮的人群移動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4AFEE" w14:textId="295E329C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913D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DF74D" w14:textId="1BAE3223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2354DDE" w14:textId="77777777" w:rsidR="00E8490F" w:rsidRPr="00FE710D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71F91217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7B37F16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2C347F0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79687F" w14:paraId="76736614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E7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B8E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2EA9703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B03C29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C44B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2B1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F3E3" w14:textId="77777777" w:rsidR="0079687F" w:rsidRPr="009D4D6A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9D4D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1</w:t>
            </w:r>
            <w:r w:rsidR="005A4669" w:rsidRPr="009D4D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2D9F" w14:textId="77777777" w:rsidR="0079687F" w:rsidRPr="009D4D6A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9D4D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1</w:t>
            </w:r>
            <w:r w:rsidR="005A4669" w:rsidRPr="009D4D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04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0356F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CACA1" w14:textId="23ED91E8" w:rsidR="0079687F" w:rsidRDefault="009D4D6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第二次段考前複習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876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A8C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F51A7C5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1A9E035D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3AF3D59C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37569EC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11173C93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437B90EB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E8490F" w14:paraId="5CD0B8A9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FDE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A13E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8458EB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807EA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E91E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07E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FBD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704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3DDC1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FF3B6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960B9F" w14:textId="2CCA619A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東亞國家對西力衝擊的回應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B79D" w14:textId="29C1CC0D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E280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EE9B" w14:textId="0D479DD1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AA691B6" w14:textId="77777777" w:rsidR="00E8490F" w:rsidRPr="00DD6175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6330F86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68B6D9B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49CC22B1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375BC3E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67677F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19E40CEE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E8490F" w14:paraId="6F42047A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200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B22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04309D8" w14:textId="77777777" w:rsidR="00E8490F" w:rsidRPr="004B295E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DD5E5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E6C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7C7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E99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5CC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3D2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2EC83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C453F4" w14:textId="17FFEAA1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現代東亞國家的行程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8D48" w14:textId="0ABDDDC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E280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49A" w14:textId="0F7E0603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496B92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73B09FA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59E9747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6C25553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E8490F" w14:paraId="648D6AE0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A7D7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D61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B6C362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658C26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407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9A4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19699C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4FC7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02516C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FA64B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AF5A695" w14:textId="1B214455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現代東亞國家的行程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45250" w14:textId="30F1C09C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E280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672AB" w14:textId="70B96592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F9FF6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3BC736C8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E8490F" w14:paraId="7A24828C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F38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500F9DC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26E1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5126B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46C49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001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67E3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55E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F148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2EB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443C31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C5DF5E" w14:textId="0A121714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東亞與第二次世界大戰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7027F" w14:textId="4576E5AE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E280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7AAF7" w14:textId="137A92FE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F67DA0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6C3E504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2D9B400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37F47D9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398338B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E8490F" w14:paraId="3856CE67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3788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5437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27ACD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1E1B9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D3EF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074B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FBF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A20E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ACB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786961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D6F8EF8" w14:textId="730C062C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共產主義在東亞的擴張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BCCAD0A" w14:textId="7D562936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E280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6173686" w14:textId="0A819896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39356A5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066FD8F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0BE3AAE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3820A06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56B6A7F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E8490F" w14:paraId="244F4E4D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222D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139B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B9F381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7FAC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9ADC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DEA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3E0D33C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03147679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11B2FC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0C3BC7" w14:textId="485DE81C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東亞與國際新局勢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FDB0" w14:textId="6D77F71F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E280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0BDA" w14:textId="3C918359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2505658A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5B153394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57689A71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62F9CD8C" w14:textId="77777777" w:rsidR="00E8490F" w:rsidRDefault="00E8490F" w:rsidP="00E84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A149D1" w14:paraId="594362B0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9CAB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048B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5919B9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7DCA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6EF9" w14:textId="77777777" w:rsidR="00A149D1" w:rsidRPr="009D4D6A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9D4D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2</w:t>
            </w:r>
            <w:r w:rsidRPr="009D4D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0FF7" w14:textId="77777777" w:rsidR="00A149D1" w:rsidRPr="009D4D6A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9D4D6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2</w:t>
            </w:r>
            <w:r w:rsidRPr="009D4D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317A" w14:textId="77777777" w:rsidR="00A149D1" w:rsidRPr="009D4D6A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9D4D6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9BD862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15C8FC63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A871673" w14:textId="3A823408" w:rsidR="00A149D1" w:rsidRDefault="00E8490F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752FFB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BE6516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838B99D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3356D7E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33B629C1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6E6CA6AE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  <w:tr w:rsidR="00A149D1" w14:paraId="27B2C7F5" w14:textId="77777777" w:rsidTr="004B295E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0B43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BC38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F270A2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CAD9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B20F" w14:textId="77777777" w:rsidR="00A149D1" w:rsidRPr="009D4D6A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D160" w14:textId="77777777" w:rsidR="00A149D1" w:rsidRPr="009D4D6A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273E" w14:textId="77777777" w:rsidR="00A149D1" w:rsidRPr="009D4D6A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1B476C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398FC22B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B18AD7B" w14:textId="2839B192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C43AEC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155782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0CB0606" w14:textId="77777777" w:rsidR="00A149D1" w:rsidRDefault="00A149D1" w:rsidP="00A14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</w:tr>
    </w:tbl>
    <w:p w14:paraId="092DCEFC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B1E6" w14:textId="77777777" w:rsidR="00523332" w:rsidRDefault="00523332">
      <w:pPr>
        <w:spacing w:line="240" w:lineRule="auto"/>
        <w:ind w:left="0" w:hanging="2"/>
      </w:pPr>
      <w:r>
        <w:separator/>
      </w:r>
    </w:p>
  </w:endnote>
  <w:endnote w:type="continuationSeparator" w:id="0">
    <w:p w14:paraId="09D8E864" w14:textId="77777777" w:rsidR="00523332" w:rsidRDefault="005233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9000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1583A3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B7BE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013A13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C31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3924" w14:textId="77777777" w:rsidR="00523332" w:rsidRDefault="00523332">
      <w:pPr>
        <w:spacing w:line="240" w:lineRule="auto"/>
        <w:ind w:left="0" w:hanging="2"/>
      </w:pPr>
      <w:r>
        <w:separator/>
      </w:r>
    </w:p>
  </w:footnote>
  <w:footnote w:type="continuationSeparator" w:id="0">
    <w:p w14:paraId="577E7D9F" w14:textId="77777777" w:rsidR="00523332" w:rsidRDefault="005233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66D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0087AC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A4D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D18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5B21F8"/>
    <w:multiLevelType w:val="hybridMultilevel"/>
    <w:tmpl w:val="AC0845A6"/>
    <w:lvl w:ilvl="0" w:tplc="2F9E4534">
      <w:start w:val="1"/>
      <w:numFmt w:val="decimal"/>
      <w:lvlText w:val="%1."/>
      <w:lvlJc w:val="left"/>
      <w:pPr>
        <w:ind w:left="478" w:hanging="48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1601454475">
    <w:abstractNumId w:val="0"/>
  </w:num>
  <w:num w:numId="2" w16cid:durableId="140386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A7D7F"/>
    <w:rsid w:val="00130C9E"/>
    <w:rsid w:val="001A2880"/>
    <w:rsid w:val="003C161E"/>
    <w:rsid w:val="004B295E"/>
    <w:rsid w:val="00523332"/>
    <w:rsid w:val="00527458"/>
    <w:rsid w:val="005A4669"/>
    <w:rsid w:val="0079687F"/>
    <w:rsid w:val="00803BA9"/>
    <w:rsid w:val="008107D6"/>
    <w:rsid w:val="008C7041"/>
    <w:rsid w:val="009D4D6A"/>
    <w:rsid w:val="00A149D1"/>
    <w:rsid w:val="00AC5725"/>
    <w:rsid w:val="00BD26D9"/>
    <w:rsid w:val="00BF5237"/>
    <w:rsid w:val="00DD6175"/>
    <w:rsid w:val="00E00BE6"/>
    <w:rsid w:val="00E8490F"/>
    <w:rsid w:val="00EA6727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5F7E3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Windows User</cp:lastModifiedBy>
  <cp:revision>18</cp:revision>
  <dcterms:created xsi:type="dcterms:W3CDTF">2023-02-12T06:54:00Z</dcterms:created>
  <dcterms:modified xsi:type="dcterms:W3CDTF">2023-02-22T15:55:00Z</dcterms:modified>
</cp:coreProperties>
</file>