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BB43" w14:textId="2F625B7F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C103A8">
        <w:rPr>
          <w:b/>
          <w:sz w:val="36"/>
          <w:szCs w:val="36"/>
        </w:rPr>
        <w:t>11</w:t>
      </w:r>
      <w:r w:rsidR="00C103A8">
        <w:rPr>
          <w:rFonts w:hint="eastAsia"/>
          <w:b/>
          <w:sz w:val="36"/>
          <w:szCs w:val="36"/>
        </w:rPr>
        <w:t>1</w:t>
      </w:r>
      <w:r w:rsidRPr="008073B6">
        <w:rPr>
          <w:b/>
          <w:sz w:val="36"/>
          <w:szCs w:val="36"/>
        </w:rPr>
        <w:t>學年度第</w:t>
      </w:r>
      <w:r w:rsidR="00C103A8"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14:paraId="6887C577" w14:textId="584B5123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C103A8">
        <w:rPr>
          <w:rFonts w:hint="eastAsia"/>
          <w:b/>
          <w:sz w:val="36"/>
          <w:szCs w:val="36"/>
        </w:rPr>
        <w:t>學點線面</w:t>
      </w:r>
      <w:r w:rsidR="004C5949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646"/>
        <w:gridCol w:w="1561"/>
        <w:gridCol w:w="3640"/>
      </w:tblGrid>
      <w:tr w:rsidR="00624A13" w:rsidRPr="00624A13" w14:paraId="1FBCAB79" w14:textId="77777777" w:rsidTr="008311D9">
        <w:trPr>
          <w:trHeight w:hRule="exact" w:val="835"/>
          <w:jc w:val="center"/>
        </w:trPr>
        <w:tc>
          <w:tcPr>
            <w:tcW w:w="1555" w:type="dxa"/>
            <w:vAlign w:val="center"/>
          </w:tcPr>
          <w:p w14:paraId="3BAF550D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任教班級</w:t>
            </w:r>
          </w:p>
        </w:tc>
        <w:tc>
          <w:tcPr>
            <w:tcW w:w="3646" w:type="dxa"/>
            <w:vAlign w:val="center"/>
          </w:tcPr>
          <w:p w14:paraId="505EA000" w14:textId="68B7A366" w:rsidR="00482AD9" w:rsidRPr="00624A13" w:rsidRDefault="00467D0B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</w:rPr>
              <w:t>9</w:t>
            </w:r>
            <w:r w:rsidR="00FF5A13" w:rsidRPr="00624A13">
              <w:rPr>
                <w:rFonts w:ascii="新細明體" w:eastAsia="新細明體" w:hAnsi="新細明體"/>
              </w:rPr>
              <w:t>0</w:t>
            </w:r>
            <w:r w:rsidR="00495F89" w:rsidRPr="00624A13">
              <w:rPr>
                <w:rFonts w:ascii="新細明體" w:eastAsia="新細明體" w:hAnsi="新細明體" w:hint="eastAsia"/>
              </w:rPr>
              <w:t>3</w:t>
            </w:r>
            <w:r w:rsidR="00537E6F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04、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07</w:t>
            </w:r>
          </w:p>
        </w:tc>
        <w:tc>
          <w:tcPr>
            <w:tcW w:w="1561" w:type="dxa"/>
            <w:vAlign w:val="center"/>
          </w:tcPr>
          <w:p w14:paraId="592CF664" w14:textId="77777777" w:rsidR="00495F8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任課老師</w:t>
            </w:r>
          </w:p>
          <w:p w14:paraId="2CF544BA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585A6AB6" w14:textId="77777777" w:rsidR="00482AD9" w:rsidRPr="00624A13" w:rsidRDefault="00495F8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楊全琮</w:t>
            </w:r>
          </w:p>
        </w:tc>
      </w:tr>
      <w:tr w:rsidR="00624A13" w:rsidRPr="00624A13" w14:paraId="7A2F0216" w14:textId="77777777" w:rsidTr="008311D9">
        <w:trPr>
          <w:trHeight w:hRule="exact" w:val="141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40B1541" w14:textId="77777777" w:rsidR="00482AD9" w:rsidRPr="00624A13" w:rsidRDefault="00482AD9" w:rsidP="0062147C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一、</w:t>
            </w:r>
            <w:r w:rsidRPr="00624A13">
              <w:rPr>
                <w:rFonts w:ascii="新細明體" w:eastAsia="新細明體" w:hAnsi="新細明體"/>
              </w:rPr>
              <w:t>教學目標</w:t>
            </w:r>
          </w:p>
        </w:tc>
        <w:tc>
          <w:tcPr>
            <w:tcW w:w="8847" w:type="dxa"/>
            <w:gridSpan w:val="3"/>
            <w:tcBorders>
              <w:bottom w:val="single" w:sz="4" w:space="0" w:color="auto"/>
            </w:tcBorders>
            <w:vAlign w:val="center"/>
          </w:tcPr>
          <w:p w14:paraId="583B1F5A" w14:textId="77777777" w:rsidR="00495F89" w:rsidRPr="008E0FA4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0FA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引導學生正確地學習科學知識、操作各項科學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器材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F2E9722" w14:textId="77777777" w:rsidR="00495F89" w:rsidRPr="008E0FA4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鼓勵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能獨立與批判思考，並善用科學方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解決生活問題。</w:t>
            </w:r>
          </w:p>
          <w:p w14:paraId="58D1A058" w14:textId="77777777" w:rsidR="00482AD9" w:rsidRPr="008E0FA4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訓練學生敏銳的</w:t>
            </w:r>
            <w:r w:rsidRPr="008E0FA4">
              <w:rPr>
                <w:rFonts w:asciiTheme="majorEastAsia" w:eastAsiaTheme="majorEastAsia" w:hAnsiTheme="majorEastAsia"/>
                <w:sz w:val="24"/>
                <w:szCs w:val="24"/>
              </w:rPr>
              <w:t>觀察力與判斷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力，進而涵養正確的科學態度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968F294" w14:textId="439738A4" w:rsidR="008E0FA4" w:rsidRPr="008E0FA4" w:rsidRDefault="008E0FA4" w:rsidP="008E0FA4">
            <w:pPr>
              <w:rPr>
                <w:rFonts w:asciiTheme="majorEastAsia" w:eastAsiaTheme="majorEastAsia" w:hAnsiTheme="majorEastAsia"/>
              </w:rPr>
            </w:pPr>
            <w:r w:rsidRPr="008E0FA4">
              <w:rPr>
                <w:rFonts w:asciiTheme="majorEastAsia" w:eastAsiaTheme="majorEastAsia" w:hAnsiTheme="majorEastAsia" w:hint="eastAsia"/>
              </w:rPr>
              <w:t>4</w:t>
            </w:r>
            <w:r w:rsidRPr="008E0FA4">
              <w:rPr>
                <w:rFonts w:asciiTheme="majorEastAsia" w:eastAsiaTheme="majorEastAsia" w:hAnsiTheme="majorEastAsia"/>
              </w:rPr>
              <w:t>.</w:t>
            </w:r>
            <w:r w:rsidRPr="008E0FA4">
              <w:rPr>
                <w:rFonts w:asciiTheme="majorEastAsia" w:eastAsiaTheme="majorEastAsia" w:hAnsiTheme="majorEastAsia" w:hint="eastAsia"/>
              </w:rPr>
              <w:t xml:space="preserve"> 複習8</w:t>
            </w:r>
            <w:r w:rsidR="00C103A8">
              <w:rPr>
                <w:rFonts w:asciiTheme="majorEastAsia" w:eastAsiaTheme="majorEastAsia" w:hAnsiTheme="majorEastAsia" w:hint="eastAsia"/>
              </w:rPr>
              <w:t>年級學過的科學知識，同步連結</w:t>
            </w:r>
            <w:r w:rsidRPr="008E0FA4">
              <w:rPr>
                <w:rFonts w:asciiTheme="majorEastAsia" w:eastAsiaTheme="majorEastAsia" w:hAnsiTheme="majorEastAsia" w:hint="eastAsia"/>
              </w:rPr>
              <w:t>9年級的學習內容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311D9" w:rsidRPr="00624A13" w14:paraId="5A549503" w14:textId="77777777" w:rsidTr="008311D9">
        <w:trPr>
          <w:trHeight w:hRule="exact" w:val="8224"/>
          <w:jc w:val="center"/>
        </w:trPr>
        <w:tc>
          <w:tcPr>
            <w:tcW w:w="1555" w:type="dxa"/>
            <w:vAlign w:val="center"/>
          </w:tcPr>
          <w:p w14:paraId="786FFC87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二、教材內容</w:t>
            </w:r>
          </w:p>
        </w:tc>
        <w:tc>
          <w:tcPr>
            <w:tcW w:w="8847" w:type="dxa"/>
            <w:gridSpan w:val="3"/>
            <w:vAlign w:val="center"/>
          </w:tcPr>
          <w:p w14:paraId="754D1EDD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 w:rsidRPr="00D35D12">
              <w:t>科學概念與</w:t>
            </w:r>
            <w:r w:rsidRPr="00D35D12">
              <w:rPr>
                <w:rFonts w:hint="eastAsia"/>
              </w:rPr>
              <w:t>基本</w:t>
            </w:r>
            <w:r w:rsidRPr="00D35D12">
              <w:t>測量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進入實</w:t>
            </w:r>
            <w:r w:rsidRPr="00D35D12">
              <w:t>驗室、</w:t>
            </w:r>
            <w:r w:rsidRPr="00D35D12">
              <w:rPr>
                <w:rFonts w:hint="eastAsia"/>
              </w:rPr>
              <w:t>科學方法</w:t>
            </w:r>
            <w:r w:rsidRPr="00D35D12">
              <w:t>、</w:t>
            </w:r>
            <w:r w:rsidRPr="00D35D12">
              <w:rPr>
                <w:rFonts w:hint="eastAsia"/>
              </w:rPr>
              <w:t>科學技能、</w:t>
            </w:r>
            <w:r w:rsidRPr="00D35D12">
              <w:t>長度與體積的測量、質量的測量與密度</w:t>
            </w:r>
            <w:r w:rsidRPr="00D35D12">
              <w:rPr>
                <w:rFonts w:hint="eastAsia"/>
              </w:rPr>
              <w:t>的測量</w:t>
            </w:r>
            <w:r w:rsidRPr="00D35D12">
              <w:rPr>
                <w:rFonts w:hint="eastAsia"/>
              </w:rPr>
              <w:t>)</w:t>
            </w:r>
          </w:p>
          <w:p w14:paraId="2AA5E937" w14:textId="77777777" w:rsidR="008311D9" w:rsidRPr="00D35D12" w:rsidRDefault="008311D9" w:rsidP="008311D9">
            <w:r>
              <w:t>2.</w:t>
            </w:r>
            <w:r w:rsidRPr="00D35D12">
              <w:t>物質</w:t>
            </w:r>
            <w:r w:rsidRPr="00D35D12">
              <w:rPr>
                <w:rFonts w:hint="eastAsia"/>
              </w:rPr>
              <w:t>的世界</w:t>
            </w:r>
            <w:r w:rsidRPr="00D35D12">
              <w:t>(</w:t>
            </w:r>
            <w:r w:rsidRPr="00D35D12">
              <w:rPr>
                <w:rFonts w:hint="eastAsia"/>
              </w:rPr>
              <w:t>認識物質、水溶液</w:t>
            </w:r>
            <w:r w:rsidRPr="00D35D12">
              <w:t>)</w:t>
            </w:r>
          </w:p>
          <w:p w14:paraId="39F0B03B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 w:rsidRPr="00D35D12">
              <w:rPr>
                <w:rFonts w:hint="eastAsia"/>
              </w:rPr>
              <w:t>波</w:t>
            </w:r>
            <w:r w:rsidRPr="00D35D12">
              <w:t>動</w:t>
            </w:r>
            <w:r w:rsidRPr="00D35D12">
              <w:rPr>
                <w:rFonts w:hint="eastAsia"/>
              </w:rPr>
              <w:t>與</w:t>
            </w:r>
            <w:r w:rsidRPr="00D35D12">
              <w:t>聲音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波</w:t>
            </w:r>
            <w:r w:rsidRPr="00D35D12">
              <w:t>的傳播、</w:t>
            </w:r>
            <w:r w:rsidRPr="00D35D12">
              <w:rPr>
                <w:rFonts w:hint="eastAsia"/>
              </w:rPr>
              <w:t>聲波的產生與傳播、聲波的反射與超聲波、多變的聲音</w:t>
            </w:r>
            <w:r w:rsidRPr="00D35D12">
              <w:rPr>
                <w:rFonts w:hint="eastAsia"/>
              </w:rPr>
              <w:t>)</w:t>
            </w:r>
          </w:p>
          <w:p w14:paraId="61A5ABB0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4.</w:t>
            </w:r>
            <w:r w:rsidRPr="00D35D12">
              <w:t>光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光</w:t>
            </w:r>
            <w:r w:rsidRPr="00D35D12">
              <w:t>的傳播</w:t>
            </w:r>
            <w:r w:rsidRPr="00D35D12">
              <w:rPr>
                <w:rFonts w:hint="eastAsia"/>
              </w:rPr>
              <w:t>與光速</w:t>
            </w:r>
            <w:r w:rsidRPr="00D35D12">
              <w:t>、</w:t>
            </w:r>
            <w:r w:rsidRPr="00D35D12">
              <w:rPr>
                <w:rFonts w:hint="eastAsia"/>
              </w:rPr>
              <w:t>光的</w:t>
            </w:r>
            <w:r w:rsidRPr="00D35D12">
              <w:t>反射與面鏡、光的折射</w:t>
            </w:r>
            <w:r w:rsidRPr="00D35D12">
              <w:rPr>
                <w:rFonts w:hint="eastAsia"/>
              </w:rPr>
              <w:t>與</w:t>
            </w:r>
            <w:r w:rsidRPr="00D35D12">
              <w:t>透鏡</w:t>
            </w:r>
            <w:r w:rsidRPr="00D35D12">
              <w:rPr>
                <w:rFonts w:hint="eastAsia"/>
              </w:rPr>
              <w:t>、光學儀器、色光與顏</w:t>
            </w:r>
            <w:r w:rsidRPr="00D35D12">
              <w:t>色</w:t>
            </w:r>
            <w:r w:rsidRPr="00D35D12">
              <w:rPr>
                <w:rFonts w:hint="eastAsia"/>
              </w:rPr>
              <w:t>)</w:t>
            </w:r>
          </w:p>
          <w:p w14:paraId="2BB85A20" w14:textId="77777777" w:rsidR="008311D9" w:rsidRPr="00D35D12" w:rsidRDefault="008311D9" w:rsidP="008311D9">
            <w:r>
              <w:rPr>
                <w:rFonts w:hint="eastAsia"/>
              </w:rPr>
              <w:t>5.</w:t>
            </w:r>
            <w:r w:rsidRPr="00D35D12">
              <w:rPr>
                <w:rFonts w:hint="eastAsia"/>
              </w:rPr>
              <w:t>溫</w:t>
            </w:r>
            <w:r w:rsidRPr="00D35D12">
              <w:t>度與熱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溫</w:t>
            </w:r>
            <w:r w:rsidRPr="00D35D12">
              <w:t>度與</w:t>
            </w:r>
            <w:r w:rsidRPr="00D35D12">
              <w:rPr>
                <w:rFonts w:hint="eastAsia"/>
              </w:rPr>
              <w:t>溫</w:t>
            </w:r>
            <w:r w:rsidRPr="00D35D12">
              <w:t>度計</w:t>
            </w:r>
            <w:r w:rsidRPr="00D35D12">
              <w:rPr>
                <w:rFonts w:hint="eastAsia"/>
              </w:rPr>
              <w:t>、熱</w:t>
            </w:r>
            <w:r w:rsidRPr="00D35D12">
              <w:t>量與比熱、熱</w:t>
            </w:r>
            <w:r w:rsidRPr="00D35D12">
              <w:rPr>
                <w:rFonts w:hint="eastAsia"/>
              </w:rPr>
              <w:t>對</w:t>
            </w:r>
            <w:r w:rsidRPr="00D35D12">
              <w:t>物質的影響</w:t>
            </w:r>
            <w:r w:rsidRPr="00D35D12">
              <w:rPr>
                <w:rFonts w:hint="eastAsia"/>
              </w:rPr>
              <w:t>、熱的傳播方式</w:t>
            </w:r>
            <w:r w:rsidRPr="00D35D12">
              <w:rPr>
                <w:rFonts w:hint="eastAsia"/>
              </w:rPr>
              <w:t>)</w:t>
            </w:r>
          </w:p>
          <w:p w14:paraId="5A6659A3" w14:textId="77777777" w:rsidR="008311D9" w:rsidRDefault="008311D9" w:rsidP="008311D9">
            <w:r>
              <w:rPr>
                <w:rFonts w:hint="eastAsia"/>
              </w:rPr>
              <w:t>6.</w:t>
            </w:r>
            <w:r w:rsidRPr="00D35D12">
              <w:rPr>
                <w:rFonts w:hint="eastAsia"/>
              </w:rPr>
              <w:t>探索物質組成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元素的探索</w:t>
            </w:r>
            <w:r w:rsidRPr="00D35D12">
              <w:t>、</w:t>
            </w:r>
            <w:r w:rsidRPr="00D35D12">
              <w:rPr>
                <w:rFonts w:hint="eastAsia"/>
              </w:rPr>
              <w:t>元素</w:t>
            </w:r>
            <w:r w:rsidRPr="00D35D12">
              <w:t>週期表、</w:t>
            </w:r>
            <w:r w:rsidRPr="00D35D12">
              <w:rPr>
                <w:rFonts w:hint="eastAsia"/>
              </w:rPr>
              <w:t>原子與原子結構、</w:t>
            </w:r>
            <w:r w:rsidRPr="00D35D12">
              <w:t>分子與化學式</w:t>
            </w:r>
            <w:r w:rsidRPr="00D35D12">
              <w:rPr>
                <w:rFonts w:hint="eastAsia"/>
              </w:rPr>
              <w:t>)</w:t>
            </w:r>
          </w:p>
          <w:p w14:paraId="23899E27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7.</w:t>
            </w:r>
            <w:r w:rsidRPr="00D35D12">
              <w:rPr>
                <w:rFonts w:hint="eastAsia"/>
              </w:rPr>
              <w:t>化學反應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化學反應與質量守恆、原子量、分子量與莫耳、反應式與化學計量</w:t>
            </w:r>
            <w:r w:rsidRPr="00D35D12">
              <w:rPr>
                <w:rFonts w:hint="eastAsia"/>
              </w:rPr>
              <w:t>)</w:t>
            </w:r>
          </w:p>
          <w:p w14:paraId="71851322" w14:textId="77777777" w:rsidR="008311D9" w:rsidRPr="00D35D12" w:rsidRDefault="008311D9" w:rsidP="008311D9">
            <w:r>
              <w:rPr>
                <w:rFonts w:hint="eastAsia"/>
              </w:rPr>
              <w:t>8.</w:t>
            </w:r>
            <w:r w:rsidRPr="00D35D12">
              <w:rPr>
                <w:rFonts w:hint="eastAsia"/>
              </w:rPr>
              <w:t>氧化還原反應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氧化反應與活性、氧化與還原、氧化還原的應用</w:t>
            </w:r>
            <w:r w:rsidRPr="00D35D12">
              <w:rPr>
                <w:rFonts w:hint="eastAsia"/>
              </w:rPr>
              <w:t>)</w:t>
            </w:r>
          </w:p>
          <w:p w14:paraId="193BFECF" w14:textId="77777777" w:rsidR="008311D9" w:rsidRPr="00D35D12" w:rsidRDefault="008311D9" w:rsidP="008311D9">
            <w:r>
              <w:rPr>
                <w:rFonts w:hint="eastAsia"/>
              </w:rPr>
              <w:t>9.</w:t>
            </w:r>
            <w:r w:rsidRPr="00D35D12">
              <w:rPr>
                <w:rFonts w:hint="eastAsia"/>
              </w:rPr>
              <w:t>電解質和酸鹼鹽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電解質、酸和鹼、酸和鹼的濃度、酸鹼反應</w:t>
            </w:r>
            <w:r w:rsidRPr="00D35D12">
              <w:rPr>
                <w:rFonts w:hint="eastAsia"/>
              </w:rPr>
              <w:t>)</w:t>
            </w:r>
          </w:p>
          <w:p w14:paraId="2DAAFDA1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10.</w:t>
            </w:r>
            <w:r w:rsidRPr="00D35D12">
              <w:rPr>
                <w:rFonts w:hint="eastAsia"/>
              </w:rPr>
              <w:t>反應速率與平衡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接觸面積、濃度對反應速率的影響、溫度對反應速率的影響、催化劑對反應速率的影響、可逆反應與平衡</w:t>
            </w:r>
            <w:r w:rsidRPr="00D35D12">
              <w:rPr>
                <w:rFonts w:hint="eastAsia"/>
              </w:rPr>
              <w:t>)</w:t>
            </w:r>
          </w:p>
          <w:p w14:paraId="13D0C655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11.</w:t>
            </w:r>
            <w:r w:rsidRPr="00D35D12">
              <w:rPr>
                <w:rFonts w:hint="eastAsia"/>
              </w:rPr>
              <w:t>有機化合物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有機化合物的介紹、常見的有機化合物、聚合物與衣料纖維、有機物在生活中的應用</w:t>
            </w:r>
            <w:r w:rsidRPr="00D35D12">
              <w:rPr>
                <w:rFonts w:hint="eastAsia"/>
              </w:rPr>
              <w:t>)</w:t>
            </w:r>
          </w:p>
          <w:p w14:paraId="4B55713C" w14:textId="77777777" w:rsidR="008311D9" w:rsidRDefault="008311D9" w:rsidP="008311D9">
            <w:r>
              <w:rPr>
                <w:rFonts w:hint="eastAsia"/>
              </w:rPr>
              <w:t>12.</w:t>
            </w:r>
            <w:r w:rsidRPr="00D35D12">
              <w:rPr>
                <w:rFonts w:hint="eastAsia"/>
              </w:rPr>
              <w:t>力與壓力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力、力的測量與合成、摩擦力、壓力、浮力</w:t>
            </w:r>
            <w:r w:rsidRPr="00D35D12">
              <w:rPr>
                <w:rFonts w:hint="eastAsia"/>
              </w:rPr>
              <w:t>)</w:t>
            </w:r>
          </w:p>
          <w:p w14:paraId="27E5FA24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13.</w:t>
            </w:r>
            <w:r w:rsidRPr="00D35D12">
              <w:rPr>
                <w:rFonts w:hint="eastAsia"/>
              </w:rPr>
              <w:t>直線運動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時間的測量、位移與路徑長、速率與速度、加速度與等加速度運動</w:t>
            </w:r>
            <w:r w:rsidRPr="00D35D12">
              <w:rPr>
                <w:rFonts w:hint="eastAsia"/>
              </w:rPr>
              <w:t>)</w:t>
            </w:r>
          </w:p>
          <w:p w14:paraId="3CBA0DC5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14.</w:t>
            </w:r>
            <w:r w:rsidRPr="00D35D12">
              <w:rPr>
                <w:rFonts w:hint="eastAsia"/>
              </w:rPr>
              <w:t>力與運動</w:t>
            </w:r>
            <w:r w:rsidRPr="00D35D12">
              <w:t>(</w:t>
            </w:r>
            <w:r w:rsidRPr="00D35D12">
              <w:rPr>
                <w:rFonts w:hint="eastAsia"/>
              </w:rPr>
              <w:t>牛頓第一運動定律、牛頓第二運動定律、牛頓第三運動定律、圓周運動與萬有引力</w:t>
            </w:r>
            <w:r w:rsidRPr="00D35D12">
              <w:t>)</w:t>
            </w:r>
          </w:p>
          <w:p w14:paraId="48AF1E79" w14:textId="77777777" w:rsidR="008311D9" w:rsidRPr="00D35D12" w:rsidRDefault="008311D9" w:rsidP="008311D9">
            <w:pPr>
              <w:ind w:left="240" w:hangingChars="100" w:hanging="240"/>
            </w:pPr>
            <w:r>
              <w:rPr>
                <w:rFonts w:hint="eastAsia"/>
              </w:rPr>
              <w:t>15.</w:t>
            </w:r>
            <w:r w:rsidRPr="00D35D12">
              <w:rPr>
                <w:rFonts w:hint="eastAsia"/>
              </w:rPr>
              <w:t>功與能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功與功率、動能、位能與能量守恆、槓桿原理與靜力平衡、簡單機械</w:t>
            </w:r>
            <w:r w:rsidRPr="00D35D12">
              <w:rPr>
                <w:rFonts w:hint="eastAsia"/>
              </w:rPr>
              <w:t>)</w:t>
            </w:r>
          </w:p>
          <w:p w14:paraId="0130F4FB" w14:textId="77777777" w:rsidR="008311D9" w:rsidRPr="00D35D12" w:rsidRDefault="008311D9" w:rsidP="008311D9">
            <w:r>
              <w:rPr>
                <w:rFonts w:hint="eastAsia"/>
              </w:rPr>
              <w:t>16.</w:t>
            </w:r>
            <w:r w:rsidRPr="00D35D12">
              <w:rPr>
                <w:rFonts w:hint="eastAsia"/>
              </w:rPr>
              <w:t>基本的靜電現象與電路</w:t>
            </w:r>
            <w:r w:rsidRPr="00D35D12">
              <w:rPr>
                <w:rFonts w:hint="eastAsia"/>
              </w:rPr>
              <w:t>(</w:t>
            </w:r>
            <w:r w:rsidRPr="00D35D12">
              <w:rPr>
                <w:rFonts w:hint="eastAsia"/>
              </w:rPr>
              <w:t>靜電現象、電流、電壓、電阻與歐姆定律</w:t>
            </w:r>
            <w:r w:rsidRPr="00D35D12">
              <w:rPr>
                <w:rFonts w:hint="eastAsia"/>
              </w:rPr>
              <w:t>)</w:t>
            </w:r>
          </w:p>
          <w:p w14:paraId="4E32FFAC" w14:textId="77777777" w:rsidR="008311D9" w:rsidRPr="00D35D12" w:rsidRDefault="008311D9" w:rsidP="008311D9">
            <w:r>
              <w:rPr>
                <w:rFonts w:hint="eastAsia"/>
              </w:rPr>
              <w:t>17.</w:t>
            </w:r>
            <w:r w:rsidRPr="00D35D12">
              <w:rPr>
                <w:rFonts w:hint="eastAsia"/>
              </w:rPr>
              <w:t>認識科學家：哈柏、阿基米德。</w:t>
            </w:r>
          </w:p>
          <w:p w14:paraId="190B1C97" w14:textId="1587560F" w:rsidR="008311D9" w:rsidRPr="008311D9" w:rsidRDefault="008311D9" w:rsidP="008311D9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18.</w:t>
            </w:r>
            <w:r w:rsidRPr="00D35D12">
              <w:rPr>
                <w:rFonts w:hint="eastAsia"/>
              </w:rPr>
              <w:t>認識科學家：愛迪生、特士拉。</w:t>
            </w:r>
          </w:p>
        </w:tc>
      </w:tr>
      <w:tr w:rsidR="008311D9" w:rsidRPr="00624A13" w14:paraId="6E6B9D4C" w14:textId="77777777" w:rsidTr="008311D9">
        <w:trPr>
          <w:trHeight w:hRule="exact" w:val="567"/>
          <w:jc w:val="center"/>
        </w:trPr>
        <w:tc>
          <w:tcPr>
            <w:tcW w:w="1555" w:type="dxa"/>
            <w:vAlign w:val="center"/>
          </w:tcPr>
          <w:p w14:paraId="79E56ADB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三、作業內容</w:t>
            </w:r>
          </w:p>
        </w:tc>
        <w:tc>
          <w:tcPr>
            <w:tcW w:w="8847" w:type="dxa"/>
            <w:gridSpan w:val="3"/>
            <w:vAlign w:val="center"/>
          </w:tcPr>
          <w:p w14:paraId="71413A6F" w14:textId="7F6B69F8" w:rsidR="008311D9" w:rsidRPr="00624A13" w:rsidRDefault="008311D9" w:rsidP="008311D9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學習單、課堂筆記</w:t>
            </w:r>
            <w:r w:rsidRPr="00624A13">
              <w:rPr>
                <w:rFonts w:ascii="新細明體" w:eastAsia="新細明體" w:hAnsi="新細明體"/>
              </w:rPr>
              <w:t>。</w:t>
            </w:r>
          </w:p>
        </w:tc>
      </w:tr>
      <w:tr w:rsidR="008311D9" w:rsidRPr="00624A13" w14:paraId="0312EF9F" w14:textId="77777777" w:rsidTr="008311D9">
        <w:trPr>
          <w:trHeight w:hRule="exact" w:val="858"/>
          <w:jc w:val="center"/>
        </w:trPr>
        <w:tc>
          <w:tcPr>
            <w:tcW w:w="1555" w:type="dxa"/>
            <w:vAlign w:val="center"/>
          </w:tcPr>
          <w:p w14:paraId="317E58E2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四、</w:t>
            </w:r>
            <w:r w:rsidRPr="00624A13">
              <w:rPr>
                <w:rFonts w:ascii="新細明體" w:eastAsia="新細明體" w:hAnsi="新細明體"/>
              </w:rPr>
              <w:t>平時</w:t>
            </w:r>
            <w:r w:rsidRPr="00624A13">
              <w:rPr>
                <w:rFonts w:ascii="新細明體" w:eastAsia="新細明體" w:hAnsi="新細明體" w:hint="eastAsia"/>
              </w:rPr>
              <w:t>成績</w:t>
            </w:r>
          </w:p>
          <w:p w14:paraId="57249BB5" w14:textId="77777777" w:rsidR="008311D9" w:rsidRPr="00624A13" w:rsidRDefault="008311D9" w:rsidP="008311D9">
            <w:pPr>
              <w:adjustRightInd w:val="0"/>
              <w:snapToGrid w:val="0"/>
              <w:ind w:firstLineChars="200" w:firstLine="48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評量方法</w:t>
            </w:r>
          </w:p>
        </w:tc>
        <w:tc>
          <w:tcPr>
            <w:tcW w:w="8847" w:type="dxa"/>
            <w:gridSpan w:val="3"/>
            <w:vAlign w:val="center"/>
          </w:tcPr>
          <w:p w14:paraId="32766524" w14:textId="0D838FC4" w:rsidR="008311D9" w:rsidRPr="00613EBC" w:rsidRDefault="008311D9" w:rsidP="008311D9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各單元的自我評量和隨堂練習</w:t>
            </w:r>
            <w:r w:rsidRPr="00624A13">
              <w:rPr>
                <w:rFonts w:asciiTheme="majorEastAsia" w:eastAsiaTheme="majorEastAsia" w:hAnsiTheme="majorEastAsia" w:hint="eastAsia"/>
              </w:rPr>
              <w:t>、課堂學習互動表現與筆記抄寫。</w:t>
            </w:r>
          </w:p>
        </w:tc>
      </w:tr>
      <w:tr w:rsidR="008311D9" w:rsidRPr="00624A13" w14:paraId="25207967" w14:textId="77777777" w:rsidTr="008311D9">
        <w:trPr>
          <w:trHeight w:hRule="exact" w:val="852"/>
          <w:jc w:val="center"/>
        </w:trPr>
        <w:tc>
          <w:tcPr>
            <w:tcW w:w="1555" w:type="dxa"/>
            <w:vAlign w:val="center"/>
          </w:tcPr>
          <w:p w14:paraId="087F5C90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五、學期</w:t>
            </w:r>
            <w:r w:rsidRPr="00624A13">
              <w:rPr>
                <w:rFonts w:ascii="新細明體" w:eastAsia="新細明體" w:hAnsi="新細明體"/>
              </w:rPr>
              <w:t>成績計算</w:t>
            </w:r>
          </w:p>
        </w:tc>
        <w:tc>
          <w:tcPr>
            <w:tcW w:w="8847" w:type="dxa"/>
            <w:gridSpan w:val="3"/>
            <w:vAlign w:val="center"/>
          </w:tcPr>
          <w:p w14:paraId="190EC3D4" w14:textId="77777777" w:rsidR="008311D9" w:rsidRPr="00624A13" w:rsidRDefault="008311D9" w:rsidP="008311D9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定期考查4</w:t>
            </w:r>
            <w:r w:rsidRPr="00624A13">
              <w:rPr>
                <w:rFonts w:ascii="新細明體" w:hAnsi="新細明體" w:hint="eastAsia"/>
                <w:kern w:val="0"/>
              </w:rPr>
              <w:t>0</w:t>
            </w:r>
            <w:r w:rsidRPr="00624A13">
              <w:rPr>
                <w:rFonts w:ascii="新細明體" w:hAnsi="新細明體"/>
                <w:kern w:val="0"/>
              </w:rPr>
              <w:t>﹪：</w:t>
            </w:r>
            <w:r w:rsidRPr="00624A13">
              <w:rPr>
                <w:rFonts w:ascii="新細明體" w:hAnsi="新細明體" w:hint="eastAsia"/>
                <w:kern w:val="0"/>
              </w:rPr>
              <w:t>三</w:t>
            </w:r>
            <w:r w:rsidRPr="00624A13">
              <w:rPr>
                <w:rFonts w:ascii="新細明體" w:hAnsi="新細明體"/>
                <w:kern w:val="0"/>
              </w:rPr>
              <w:t>次段考。</w:t>
            </w:r>
          </w:p>
          <w:p w14:paraId="667B595F" w14:textId="0C731292" w:rsidR="008311D9" w:rsidRPr="00624A13" w:rsidRDefault="008311D9" w:rsidP="008311D9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平時考查</w:t>
            </w:r>
            <w:r w:rsidRPr="00624A13">
              <w:rPr>
                <w:rFonts w:ascii="新細明體" w:hAnsi="新細明體" w:hint="eastAsia"/>
                <w:kern w:val="0"/>
              </w:rPr>
              <w:t>60</w:t>
            </w:r>
            <w:r w:rsidRPr="00624A13">
              <w:rPr>
                <w:rFonts w:ascii="新細明體" w:hAnsi="新細明體"/>
                <w:kern w:val="0"/>
              </w:rPr>
              <w:t>﹪：</w:t>
            </w:r>
            <w:r>
              <w:rPr>
                <w:rFonts w:ascii="新細明體" w:hAnsi="新細明體" w:hint="eastAsia"/>
                <w:kern w:val="0"/>
              </w:rPr>
              <w:t>隨堂考試、上課態度、</w:t>
            </w:r>
            <w:r w:rsidRPr="00624A13">
              <w:rPr>
                <w:rFonts w:ascii="新細明體" w:hAnsi="新細明體" w:hint="eastAsia"/>
                <w:kern w:val="0"/>
              </w:rPr>
              <w:t>課堂筆記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</w:tc>
      </w:tr>
      <w:tr w:rsidR="008311D9" w:rsidRPr="00624A13" w14:paraId="6697DC0A" w14:textId="77777777" w:rsidTr="008311D9">
        <w:trPr>
          <w:trHeight w:hRule="exact" w:val="2146"/>
          <w:jc w:val="center"/>
        </w:trPr>
        <w:tc>
          <w:tcPr>
            <w:tcW w:w="1555" w:type="dxa"/>
            <w:vAlign w:val="center"/>
          </w:tcPr>
          <w:p w14:paraId="69DE2527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lastRenderedPageBreak/>
              <w:t>六、個人教學理念</w:t>
            </w:r>
          </w:p>
        </w:tc>
        <w:tc>
          <w:tcPr>
            <w:tcW w:w="8847" w:type="dxa"/>
            <w:gridSpan w:val="3"/>
            <w:vAlign w:val="center"/>
          </w:tcPr>
          <w:p w14:paraId="0A4446FA" w14:textId="77777777" w:rsidR="008311D9" w:rsidRPr="00624A13" w:rsidRDefault="008311D9" w:rsidP="008311D9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透過學習科學知識的過程，能理解科學與日常生活息息相關，進而提升學習興趣與效能。</w:t>
            </w:r>
          </w:p>
          <w:p w14:paraId="78639752" w14:textId="77777777" w:rsidR="008311D9" w:rsidRPr="00624A13" w:rsidRDefault="008311D9" w:rsidP="008311D9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重視科學實驗操作，期待學生能以動手做實驗的親身經驗，深刻體會科學的論證過程。</w:t>
            </w:r>
          </w:p>
          <w:p w14:paraId="1FB10EF7" w14:textId="77777777" w:rsidR="008311D9" w:rsidRPr="00624A13" w:rsidRDefault="008311D9" w:rsidP="008311D9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引導學生將正確的科學態度融入個人生活之</w:t>
            </w:r>
            <w:r w:rsidRPr="00624A13">
              <w:rPr>
                <w:rFonts w:ascii="新細明體" w:hAnsi="新細明體"/>
              </w:rPr>
              <w:t>中</w:t>
            </w:r>
            <w:r w:rsidRPr="00624A13">
              <w:rPr>
                <w:rFonts w:ascii="新細明體" w:hAnsi="新細明體" w:hint="eastAsia"/>
              </w:rPr>
              <w:t>，對各類生活現象與問題，能保持好奇並願意主動探索。</w:t>
            </w:r>
          </w:p>
        </w:tc>
      </w:tr>
      <w:tr w:rsidR="008311D9" w:rsidRPr="00624A13" w14:paraId="2EFC0470" w14:textId="77777777" w:rsidTr="008311D9">
        <w:trPr>
          <w:trHeight w:hRule="exact" w:val="1142"/>
          <w:jc w:val="center"/>
        </w:trPr>
        <w:tc>
          <w:tcPr>
            <w:tcW w:w="1555" w:type="dxa"/>
            <w:vAlign w:val="center"/>
          </w:tcPr>
          <w:p w14:paraId="6AE16251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七、擬請家長</w:t>
            </w:r>
            <w:r w:rsidRPr="00624A13">
              <w:rPr>
                <w:rFonts w:ascii="新細明體" w:eastAsia="新細明體" w:hAnsi="新細明體"/>
              </w:rPr>
              <w:br/>
            </w:r>
            <w:r w:rsidRPr="00624A13">
              <w:rPr>
                <w:rFonts w:ascii="新細明體" w:eastAsia="新細明體" w:hAnsi="新細明體" w:hint="eastAsia"/>
              </w:rPr>
              <w:t xml:space="preserve">    協助事項</w:t>
            </w:r>
          </w:p>
        </w:tc>
        <w:tc>
          <w:tcPr>
            <w:tcW w:w="8847" w:type="dxa"/>
            <w:gridSpan w:val="3"/>
            <w:vAlign w:val="center"/>
          </w:tcPr>
          <w:p w14:paraId="6385B2D6" w14:textId="77777777" w:rsidR="008311D9" w:rsidRPr="00624A13" w:rsidRDefault="008311D9" w:rsidP="008311D9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隨時透過聯絡簿關心理化學習進度，提醒</w:t>
            </w:r>
            <w:r w:rsidRPr="00624A13">
              <w:rPr>
                <w:rFonts w:ascii="新細明體" w:hAnsi="新細明體"/>
              </w:rPr>
              <w:t>孩子</w:t>
            </w:r>
            <w:r w:rsidRPr="00624A13">
              <w:rPr>
                <w:rFonts w:ascii="新細明體" w:hAnsi="新細明體" w:hint="eastAsia"/>
              </w:rPr>
              <w:t>隨時</w:t>
            </w:r>
            <w:r w:rsidRPr="00624A13">
              <w:rPr>
                <w:rFonts w:ascii="新細明體" w:hAnsi="新細明體"/>
              </w:rPr>
              <w:t>複習</w:t>
            </w:r>
            <w:r w:rsidRPr="00624A13">
              <w:rPr>
                <w:rFonts w:ascii="新細明體" w:hAnsi="新細明體" w:hint="eastAsia"/>
              </w:rPr>
              <w:t>，多做練習。</w:t>
            </w:r>
          </w:p>
          <w:p w14:paraId="1B2AADDC" w14:textId="77777777" w:rsidR="008311D9" w:rsidRPr="00624A13" w:rsidRDefault="008311D9" w:rsidP="008311D9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了解孩子課堂筆記的抄寫情形，適時給予欣賞肯定。</w:t>
            </w:r>
          </w:p>
          <w:p w14:paraId="4F5C9CE6" w14:textId="69147086" w:rsidR="008311D9" w:rsidRPr="00624A13" w:rsidRDefault="008311D9" w:rsidP="008311D9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鼓勵孩子多發</w:t>
            </w:r>
            <w:r w:rsidRPr="00624A13">
              <w:rPr>
                <w:rFonts w:ascii="新細明體" w:hAnsi="新細明體" w:hint="eastAsia"/>
              </w:rPr>
              <w:t>問(或是被問)，透過教與被教深化學習。</w:t>
            </w:r>
          </w:p>
        </w:tc>
      </w:tr>
      <w:tr w:rsidR="008311D9" w:rsidRPr="00624A13" w14:paraId="6B5489A1" w14:textId="77777777" w:rsidTr="008311D9">
        <w:trPr>
          <w:trHeight w:hRule="exact" w:val="737"/>
          <w:jc w:val="center"/>
        </w:trPr>
        <w:tc>
          <w:tcPr>
            <w:tcW w:w="1555" w:type="dxa"/>
            <w:vAlign w:val="center"/>
          </w:tcPr>
          <w:p w14:paraId="15431136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八</w:t>
            </w:r>
            <w:r w:rsidRPr="00624A13">
              <w:rPr>
                <w:rFonts w:ascii="新細明體" w:eastAsia="新細明體" w:hAnsi="新細明體"/>
              </w:rPr>
              <w:t>、聯絡方式</w:t>
            </w:r>
          </w:p>
        </w:tc>
        <w:tc>
          <w:tcPr>
            <w:tcW w:w="8847" w:type="dxa"/>
            <w:gridSpan w:val="3"/>
            <w:vAlign w:val="center"/>
          </w:tcPr>
          <w:p w14:paraId="48F7F3E6" w14:textId="77777777" w:rsidR="008311D9" w:rsidRPr="00624A13" w:rsidRDefault="008311D9" w:rsidP="008311D9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25334017轉</w:t>
            </w:r>
            <w:r w:rsidRPr="00624A13">
              <w:rPr>
                <w:rFonts w:ascii="新細明體" w:eastAsia="新細明體" w:hAnsi="新細明體"/>
              </w:rPr>
              <w:t>399</w:t>
            </w:r>
          </w:p>
        </w:tc>
      </w:tr>
    </w:tbl>
    <w:p w14:paraId="2530E5D8" w14:textId="77777777" w:rsidR="008C7669" w:rsidRDefault="008C7669" w:rsidP="00482AD9">
      <w:pPr>
        <w:jc w:val="center"/>
        <w:rPr>
          <w:b/>
          <w:sz w:val="32"/>
          <w:szCs w:val="32"/>
        </w:rPr>
      </w:pPr>
    </w:p>
    <w:p w14:paraId="5C3EB026" w14:textId="4FA333A6" w:rsidR="00117587" w:rsidRPr="004B127C" w:rsidRDefault="008C7669" w:rsidP="00D262FC">
      <w:pPr>
        <w:jc w:val="center"/>
        <w:rPr>
          <w:rFonts w:ascii="微軟正黑體" w:eastAsia="微軟正黑體" w:hAnsi="微軟正黑體"/>
        </w:rPr>
      </w:pPr>
      <w:r>
        <w:br w:type="page"/>
      </w:r>
    </w:p>
    <w:p w14:paraId="7241AC4A" w14:textId="77777777" w:rsidR="00D262FC" w:rsidRDefault="00D262FC" w:rsidP="00D262F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5C7B861F" w14:textId="77777777" w:rsidR="00D262FC" w:rsidRPr="004B127C" w:rsidRDefault="00D262FC" w:rsidP="00D262FC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D262FC" w:rsidRPr="004B127C" w14:paraId="65E3FE0B" w14:textId="77777777" w:rsidTr="00E21E34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3B31" w14:textId="77777777" w:rsidR="00D262FC" w:rsidRPr="004B127C" w:rsidRDefault="00D262FC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544C77CE" w14:textId="77777777" w:rsidR="00D262FC" w:rsidRPr="004B127C" w:rsidRDefault="00D262FC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9CEBBC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C533A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1C04B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AF07C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08ACF9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0A3E6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FC876C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D262FC" w:rsidRPr="004B127C" w14:paraId="0F607DF6" w14:textId="77777777" w:rsidTr="00E21E34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D498" w14:textId="77777777" w:rsidR="00D262FC" w:rsidRPr="004B127C" w:rsidRDefault="00D262FC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9BAEF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5C6F" w14:textId="77777777" w:rsidR="00D262FC" w:rsidRPr="00F8118A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8118A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F8118A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F8118A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E0AC" w14:textId="77777777" w:rsidR="00D262FC" w:rsidRPr="00F8118A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8118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F8118A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9" w:history="1">
              <w:r w:rsidRPr="00F8118A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F1DC" w14:textId="77777777" w:rsidR="00D262FC" w:rsidRPr="00F8118A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8118A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F8118A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7AC9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2444039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D262FC" w:rsidRPr="004B127C" w14:paraId="449EB00C" w14:textId="77777777" w:rsidTr="00E21E34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324" w14:textId="77777777" w:rsidR="00D262FC" w:rsidRPr="004B127C" w:rsidRDefault="00D262FC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AFE2C1B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3EEF235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CEB265" w14:textId="77777777" w:rsidR="00D262FC" w:rsidRPr="004B127C" w:rsidRDefault="00D262FC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D262FC" w:rsidRPr="004B127C" w14:paraId="5CE36A41" w14:textId="77777777" w:rsidTr="00E21E34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D490CE" w14:textId="77777777" w:rsidR="00D262FC" w:rsidRPr="004B127C" w:rsidRDefault="00D262FC" w:rsidP="00E21E3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73C3FD82" w14:textId="77777777" w:rsidR="00D262FC" w:rsidRPr="004B127C" w:rsidRDefault="00D262FC" w:rsidP="00E21E3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40E159CA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03E7413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F7C0A4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A60ED9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94684F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727180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78E3F5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CE3181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4E0A3C" w14:textId="77777777" w:rsidR="00D262FC" w:rsidRPr="004B127C" w:rsidRDefault="00D262FC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EBA0FA" w14:textId="77777777" w:rsidR="00D262FC" w:rsidRPr="004B127C" w:rsidRDefault="00D262FC" w:rsidP="00E21E34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B4FFD" w14:textId="77777777" w:rsidR="00D262FC" w:rsidRPr="004B127C" w:rsidRDefault="00D262FC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45888D74" w14:textId="77777777" w:rsidR="00D262FC" w:rsidRPr="004B127C" w:rsidRDefault="00D262FC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76E3D" w14:textId="77777777" w:rsidR="00D262FC" w:rsidRPr="004B127C" w:rsidRDefault="00D262FC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0C3CDE80" w14:textId="77777777" w:rsidR="00D262FC" w:rsidRPr="004B127C" w:rsidRDefault="00D262FC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07ACB" w14:textId="77777777" w:rsidR="00D262FC" w:rsidRPr="004B127C" w:rsidRDefault="00D262FC" w:rsidP="00E21E34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D262FC" w:rsidRPr="004B127C" w14:paraId="401BBBA6" w14:textId="77777777" w:rsidTr="00E21E3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701569" w14:textId="77777777" w:rsidR="00D262FC" w:rsidRPr="0027592F" w:rsidRDefault="00D262FC" w:rsidP="00E21E3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</w:p>
          <w:p w14:paraId="35F20FCC" w14:textId="77777777" w:rsidR="00D262FC" w:rsidRPr="0027592F" w:rsidRDefault="00D262FC" w:rsidP="00E21E34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D6DC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C36FEB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47B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987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3C3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961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2D4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80A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D21115" w14:textId="77777777" w:rsidR="00D262FC" w:rsidRPr="00D262FC" w:rsidRDefault="00D262FC" w:rsidP="00E21E34">
            <w:pPr>
              <w:ind w:left="240" w:hangingChars="100" w:hanging="240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/>
              </w:rPr>
              <w:t>科學概念與</w:t>
            </w:r>
            <w:r w:rsidRPr="00D262FC">
              <w:rPr>
                <w:rFonts w:ascii="微軟正黑體" w:eastAsia="微軟正黑體" w:hAnsi="微軟正黑體" w:hint="eastAsia"/>
              </w:rPr>
              <w:t>基本</w:t>
            </w:r>
            <w:r w:rsidRPr="00D262FC">
              <w:rPr>
                <w:rFonts w:ascii="微軟正黑體" w:eastAsia="微軟正黑體" w:hAnsi="微軟正黑體"/>
              </w:rPr>
              <w:t>測量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635FD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D8D8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D89736" w14:textId="77777777" w:rsidR="00D262FC" w:rsidRPr="00D81379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14:paraId="192DA3B3" w14:textId="77777777" w:rsidR="00D262FC" w:rsidRPr="00D81379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14:paraId="06EDBC88" w14:textId="77777777" w:rsidR="00D262FC" w:rsidRPr="001A5CE6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9:00-09:50導師時間</w:t>
            </w:r>
          </w:p>
          <w:p w14:paraId="69667137" w14:textId="77777777" w:rsidR="00D262FC" w:rsidRPr="001A5CE6" w:rsidRDefault="00D262FC" w:rsidP="00E21E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Pr="001A5CE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14:paraId="1A123395" w14:textId="77777777" w:rsidR="00D262FC" w:rsidRPr="001A5CE6" w:rsidRDefault="00D262FC" w:rsidP="00E21E34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14:paraId="4751A47C" w14:textId="77777777" w:rsidR="00D262FC" w:rsidRDefault="00D262FC" w:rsidP="00E21E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Pr="001C015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晚自習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14:paraId="221FFC38" w14:textId="77777777" w:rsidR="00D262FC" w:rsidRPr="00D81379" w:rsidRDefault="00D262FC" w:rsidP="00E21E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D262FC" w:rsidRPr="004B127C" w14:paraId="235871F6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FA97D7" w14:textId="77777777" w:rsidR="00D262FC" w:rsidRPr="0027592F" w:rsidRDefault="00D262FC" w:rsidP="00E21E34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BFFC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951F30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297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6AF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554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676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590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C151D8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1B3B3C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/>
              </w:rPr>
              <w:t>物質</w:t>
            </w:r>
            <w:r w:rsidRPr="00D262FC">
              <w:rPr>
                <w:rFonts w:ascii="微軟正黑體" w:eastAsia="微軟正黑體" w:hAnsi="微軟正黑體" w:hint="eastAsia"/>
              </w:rPr>
              <w:t>的世界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BC2944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87DF96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994037" w14:textId="77777777" w:rsidR="00D262FC" w:rsidRPr="00662A0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14:paraId="7E416172" w14:textId="77777777" w:rsidR="00D262FC" w:rsidRPr="00662A0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14:paraId="2D44444E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14:paraId="2EFD41C6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14:paraId="44D10FD0" w14:textId="77777777" w:rsidR="00D262FC" w:rsidRPr="00662A0F" w:rsidRDefault="00D262FC" w:rsidP="00E21E34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D262FC" w:rsidRPr="004B127C" w14:paraId="2C821558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18A437" w14:textId="77777777" w:rsidR="00D262FC" w:rsidRPr="0027592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8E26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3A1C2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57B20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3956966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ED0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BF7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329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A4961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1E8B8E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波</w:t>
            </w:r>
            <w:r w:rsidRPr="00D262FC">
              <w:rPr>
                <w:rFonts w:ascii="微軟正黑體" w:eastAsia="微軟正黑體" w:hAnsi="微軟正黑體"/>
              </w:rPr>
              <w:t>動</w:t>
            </w:r>
            <w:r w:rsidRPr="00D262FC">
              <w:rPr>
                <w:rFonts w:ascii="微軟正黑體" w:eastAsia="微軟正黑體" w:hAnsi="微軟正黑體" w:hint="eastAsia"/>
              </w:rPr>
              <w:t>與</w:t>
            </w:r>
            <w:r w:rsidRPr="00D262FC">
              <w:rPr>
                <w:rFonts w:ascii="微軟正黑體" w:eastAsia="微軟正黑體" w:hAnsi="微軟正黑體"/>
              </w:rPr>
              <w:t>聲音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DC9DF4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A46B8A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BBE5511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14:paraId="1FD22F0A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14:paraId="5D635F82" w14:textId="77777777" w:rsidR="00D262FC" w:rsidRPr="00662A0F" w:rsidRDefault="00D262FC" w:rsidP="00E21E34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14:paraId="4853E601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14:paraId="55AB7DCB" w14:textId="77777777" w:rsidR="00D262FC" w:rsidRPr="00662A0F" w:rsidRDefault="00D262FC" w:rsidP="00E21E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國八隔宿露營</w:t>
            </w:r>
          </w:p>
          <w:p w14:paraId="2F05AEE3" w14:textId="77777777" w:rsidR="00D262FC" w:rsidRPr="00662A0F" w:rsidRDefault="00D262FC" w:rsidP="00E21E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多元能力開發班始業式</w:t>
            </w:r>
          </w:p>
          <w:p w14:paraId="081301A7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14:paraId="5C330635" w14:textId="77777777" w:rsidR="00D262FC" w:rsidRPr="00662A0F" w:rsidRDefault="00D262FC" w:rsidP="00E21E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D262FC" w:rsidRPr="004B127C" w14:paraId="5C4882CD" w14:textId="77777777" w:rsidTr="00E21E3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798EA3" w14:textId="77777777" w:rsidR="00D262FC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</w:p>
          <w:p w14:paraId="7361C97F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584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67D7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7D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3FB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C9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DA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78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157112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439C95A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/>
              </w:rPr>
              <w:t>光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EE66C5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E9950C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079C0B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14:paraId="31FA0BB1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14:paraId="609F59E5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D262FC" w:rsidRPr="004B127C" w14:paraId="6C2F996B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CEDFCB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491B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3D934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2DF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E7D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38A2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746B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175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0C692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2AE35E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溫</w:t>
            </w:r>
            <w:r w:rsidRPr="00D262FC">
              <w:rPr>
                <w:rFonts w:ascii="微軟正黑體" w:eastAsia="微軟正黑體" w:hAnsi="微軟正黑體"/>
              </w:rPr>
              <w:t>度與熱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618410" w14:textId="77777777" w:rsidR="00D262FC" w:rsidRPr="004B127C" w:rsidRDefault="00D262FC" w:rsidP="00E21E34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141767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D2B018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14:paraId="60BA7537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D262FC" w:rsidRPr="004B127C" w14:paraId="62018BBD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1D80EC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E307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FD892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ED2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8D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FED1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96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D97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63E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614FB0" w14:textId="77777777" w:rsidR="00D262FC" w:rsidRPr="00D262FC" w:rsidRDefault="00D262FC" w:rsidP="00E21E34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探索物質組成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3B15EA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C478F7" w14:textId="77777777" w:rsidR="00D262FC" w:rsidRPr="004B127C" w:rsidRDefault="00D262FC" w:rsidP="00E21E3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6617619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14:paraId="63FC52CE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D262FC" w:rsidRPr="004B127C" w14:paraId="70FDD91B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5AC8DE" w14:textId="77777777" w:rsidR="00D262FC" w:rsidRPr="0027592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D8EC79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F4D9A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45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EA1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E3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B30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A0EA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B0E0E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BB1D025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D262FC">
              <w:rPr>
                <w:rFonts w:ascii="微軟正黑體" w:eastAsia="微軟正黑體" w:hAnsi="微軟正黑體" w:cs="標楷體"/>
                <w:color w:val="000000"/>
              </w:rPr>
              <w:t>國九期末考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8AF294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89217D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7D6667D" w14:textId="77777777" w:rsidR="00D262FC" w:rsidRPr="00662A0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14:paraId="7726BE72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14:paraId="24651121" w14:textId="77777777" w:rsidR="00D262FC" w:rsidRPr="00662A0F" w:rsidRDefault="00D262FC" w:rsidP="00E21E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14:paraId="544EE040" w14:textId="77777777" w:rsidR="00D262FC" w:rsidRPr="00662A0F" w:rsidRDefault="00D262FC" w:rsidP="00E21E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D262FC" w:rsidRPr="004B127C" w14:paraId="239C4F15" w14:textId="77777777" w:rsidTr="00E21E3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7EC330" w14:textId="77777777" w:rsidR="00D262FC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四</w:t>
            </w:r>
          </w:p>
          <w:p w14:paraId="7B12F54E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9AE9E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8CB1D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88FB27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BBF4B6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BBF6F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786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E38B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3B1FBB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4E12DA19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化學反應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45CE85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108B33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26B8F6ED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14:paraId="20E59BF2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D262FC" w:rsidRPr="004B127C" w14:paraId="7C09F894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92AD00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0B5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39131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9924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0BB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3A14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EA6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05DA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B55B0F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73194D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氧化還原反應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9E8A6B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3116D8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7462C7D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14:paraId="0A25B751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14:paraId="63F65439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D262FC" w:rsidRPr="004B127C" w14:paraId="29973D4E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9238DB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0365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D3B31B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61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BC6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D29F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CB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3C3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2BE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56048D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電解質和酸鹼鹽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F96194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2121C4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191C1F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14:paraId="75588269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14:paraId="5F8FFC58" w14:textId="77777777" w:rsidR="00D262FC" w:rsidRPr="00662A0F" w:rsidRDefault="00D262FC" w:rsidP="00E21E34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14:paraId="31D092A9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D262FC" w:rsidRPr="004B127C" w14:paraId="2B408A8B" w14:textId="77777777" w:rsidTr="00E21E34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179FFF" w14:textId="77777777" w:rsidR="00D262FC" w:rsidRPr="0027592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820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AE1903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AF9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52F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99F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F01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D6C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6DF9F7B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F60FF2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</w:rPr>
            </w:pPr>
            <w:r w:rsidRPr="00D262FC">
              <w:rPr>
                <w:rFonts w:ascii="微軟正黑體" w:eastAsia="微軟正黑體" w:hAnsi="微軟正黑體" w:hint="eastAsia"/>
              </w:rPr>
              <w:t>反應速率與平衡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CE7DB8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B9EEA3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4A12E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662A0F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2DA843DF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D262FC" w:rsidRPr="004B127C" w14:paraId="035A0422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0FC9BD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04C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5B043805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4BE5EB70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F670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CD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330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5D3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C5C4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E2DD4D4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4AC7B8" w14:textId="77777777" w:rsidR="00D262FC" w:rsidRPr="00D262FC" w:rsidRDefault="00D262FC" w:rsidP="00E21E3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D262FC">
              <w:rPr>
                <w:rFonts w:ascii="微軟正黑體" w:eastAsia="微軟正黑體" w:hAnsi="微軟正黑體" w:hint="eastAsia"/>
              </w:rPr>
              <w:t>有機化合物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DCBDAE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657BFB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551EF67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D262FC" w:rsidRPr="004B127C" w14:paraId="5B3589B8" w14:textId="77777777" w:rsidTr="00E21E3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5D4B4B" w14:textId="77777777" w:rsidR="00D262FC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14:paraId="291E45E7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779A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13509C4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6E3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B8F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5B9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2F0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1FD2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C0593E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D08E6BB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D262FC">
              <w:rPr>
                <w:rFonts w:ascii="微軟正黑體" w:eastAsia="微軟正黑體" w:hAnsi="微軟正黑體" w:hint="eastAsia"/>
              </w:rPr>
              <w:t>力與壓力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8862AF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3EA9BF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F02B384" w14:textId="77777777" w:rsidR="00D262FC" w:rsidRPr="00662A0F" w:rsidRDefault="00D262FC" w:rsidP="00E21E34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14:paraId="35ADB275" w14:textId="77777777" w:rsidR="00D262FC" w:rsidRPr="00662A0F" w:rsidRDefault="00D262FC" w:rsidP="00E21E34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14:paraId="63A414BC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14:paraId="28BC4F28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D262FC" w:rsidRPr="004B127C" w14:paraId="7EE68ACB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F15008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3DE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DD947F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E24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01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30FF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AC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3D2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160EF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493E93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D262FC">
              <w:rPr>
                <w:rFonts w:ascii="微軟正黑體" w:eastAsia="微軟正黑體" w:hAnsi="微軟正黑體" w:hint="eastAsia"/>
              </w:rPr>
              <w:t>直線運動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F25842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30A110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09FA86C" w14:textId="77777777" w:rsidR="00D262FC" w:rsidRPr="00662A0F" w:rsidRDefault="00D262FC" w:rsidP="00E21E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14:paraId="780D0741" w14:textId="77777777" w:rsidR="00D262FC" w:rsidRPr="00662A0F" w:rsidRDefault="00D262FC" w:rsidP="00E21E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14:paraId="26DC4885" w14:textId="77777777" w:rsidR="00D262FC" w:rsidRPr="00662A0F" w:rsidRDefault="00D262FC" w:rsidP="00E21E34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14:paraId="6BD6CC30" w14:textId="77777777" w:rsidR="00D262FC" w:rsidRPr="00662A0F" w:rsidRDefault="00D262FC" w:rsidP="00E21E34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14:paraId="2A643E48" w14:textId="77777777" w:rsidR="00D262FC" w:rsidRPr="00662A0F" w:rsidRDefault="00D262FC" w:rsidP="00E21E34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14:paraId="62B618E9" w14:textId="77777777" w:rsidR="00D262FC" w:rsidRPr="00662A0F" w:rsidRDefault="00D262FC" w:rsidP="00E21E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D262FC" w:rsidRPr="004B127C" w14:paraId="0C6AF1AA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677A04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76D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1540B2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CD2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E90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56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C62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4D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808B91A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B208AA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力與運動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034305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2EC173" w14:textId="77777777" w:rsidR="00D262FC" w:rsidRPr="004B127C" w:rsidRDefault="00D262FC" w:rsidP="00E21E3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AC0402F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D262FC" w:rsidRPr="004B127C" w14:paraId="7FD58739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5CF23" w14:textId="77777777" w:rsidR="00D262FC" w:rsidRPr="0027592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A85D63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E13798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073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9F8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4A9A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3A91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0C9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7B6B5E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6D6989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D262FC">
              <w:rPr>
                <w:rFonts w:ascii="微軟正黑體" w:eastAsia="微軟正黑體" w:hAnsi="微軟正黑體" w:hint="eastAsia"/>
              </w:rPr>
              <w:t>功與能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769657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728530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76C4666" w14:textId="77777777" w:rsidR="00D262FC" w:rsidRPr="00662A0F" w:rsidRDefault="00D262FC" w:rsidP="00E21E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能源教育週</w:t>
            </w:r>
          </w:p>
        </w:tc>
      </w:tr>
      <w:tr w:rsidR="00D262FC" w:rsidRPr="004B127C" w14:paraId="77A6F709" w14:textId="77777777" w:rsidTr="00E21E3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B1A38C" w14:textId="77777777" w:rsidR="00D262FC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六</w:t>
            </w:r>
          </w:p>
          <w:p w14:paraId="62DC05DA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DCA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559FF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DE48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20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DB04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10A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B01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3A23C5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7B05FF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262FC">
              <w:rPr>
                <w:rFonts w:ascii="微軟正黑體" w:eastAsia="微軟正黑體" w:hAnsi="微軟正黑體" w:hint="eastAsia"/>
              </w:rPr>
              <w:t>基本的靜電現象與電路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A1F8C7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D1CEC7" w14:textId="77777777" w:rsidR="00D262FC" w:rsidRPr="004B127C" w:rsidRDefault="00D262FC" w:rsidP="00E21E3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0F64BA9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14:paraId="13C1620C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14:paraId="7CDB1D0E" w14:textId="77777777" w:rsidR="00D262FC" w:rsidRPr="00662A0F" w:rsidRDefault="00D262FC" w:rsidP="00E21E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14:paraId="7CF692DA" w14:textId="77777777" w:rsidR="00D262FC" w:rsidRPr="00662A0F" w:rsidRDefault="00D262FC" w:rsidP="00E21E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14:paraId="1A6C9D46" w14:textId="77777777" w:rsidR="00D262FC" w:rsidRPr="00662A0F" w:rsidRDefault="00D262FC" w:rsidP="00E21E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國八表藝成果發表(暫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,視畢典調整)</w:t>
            </w:r>
          </w:p>
          <w:p w14:paraId="53DA4572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D262FC" w:rsidRPr="004B127C" w14:paraId="66818B31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5FFF31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DC70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08E5BC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9A46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7E4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62F7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7D7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037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E5F2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EE84157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</w:rPr>
            </w:pPr>
            <w:r w:rsidRPr="00D262FC">
              <w:rPr>
                <w:rFonts w:ascii="微軟正黑體" w:eastAsia="微軟正黑體" w:hAnsi="微軟正黑體" w:cs="標楷體"/>
                <w:color w:val="000000"/>
              </w:rPr>
              <w:t>國九離校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F8AEF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21D4FB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4F47914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直升撕榜及報到作業</w:t>
            </w:r>
          </w:p>
          <w:p w14:paraId="31D5AA37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14:paraId="6CEFD16D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14:paraId="47422D72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14:paraId="50D64927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14:paraId="47C135BC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二類優免公告分發序</w:t>
            </w:r>
          </w:p>
          <w:p w14:paraId="5A373B98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14:paraId="13F62F4E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D262FC" w:rsidRPr="004B127C" w14:paraId="53EA131D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B810" w14:textId="77777777" w:rsidR="00D262FC" w:rsidRPr="0027592F" w:rsidRDefault="00D262FC" w:rsidP="00E21E34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E872" w14:textId="77777777" w:rsidR="00D262FC" w:rsidRDefault="00D262FC" w:rsidP="00E21E34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2A0C44D1" w14:textId="77777777" w:rsidR="00D262FC" w:rsidRPr="00966778" w:rsidRDefault="00D262FC" w:rsidP="00E21E34">
            <w:pPr>
              <w:spacing w:line="28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3B8D2E1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A1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CC9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D78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BA2640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A5A198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D9307D3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7C9FECB6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48F1C3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6F9230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26483F2A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3CABEE52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14:paraId="2AE2A53E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D262FC" w:rsidRPr="004B127C" w14:paraId="335B0621" w14:textId="77777777" w:rsidTr="00E21E3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2656" w14:textId="77777777" w:rsidR="00D262FC" w:rsidRPr="0027592F" w:rsidRDefault="00D262FC" w:rsidP="00E2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87932C" w14:textId="77777777" w:rsidR="00D262FC" w:rsidRPr="00966778" w:rsidRDefault="00D262FC" w:rsidP="00E21E34">
            <w:pPr>
              <w:spacing w:line="32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F25E855" w14:textId="77777777" w:rsidR="00D262FC" w:rsidRPr="00966778" w:rsidRDefault="00D262FC" w:rsidP="00E21E34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ED8E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30FD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0990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C73C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0E2F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B7DC32" w14:textId="77777777" w:rsidR="00D262FC" w:rsidRPr="00966778" w:rsidRDefault="00D262FC" w:rsidP="00E21E34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48729B4" w14:textId="77777777" w:rsidR="00D262FC" w:rsidRPr="00D262F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057B96D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0717F0A" w14:textId="77777777" w:rsidR="00D262FC" w:rsidRPr="004B127C" w:rsidRDefault="00D262FC" w:rsidP="00E21E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236073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14:paraId="1137F000" w14:textId="77777777" w:rsidR="00D262FC" w:rsidRPr="00662A0F" w:rsidRDefault="00D262FC" w:rsidP="00E21E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14:paraId="29FEE9C5" w14:textId="77777777" w:rsidR="00D262FC" w:rsidRPr="00662A0F" w:rsidRDefault="00D262FC" w:rsidP="00E21E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4606F87B" w14:textId="77777777" w:rsidR="00D262FC" w:rsidRPr="004B127C" w:rsidRDefault="00D262FC" w:rsidP="00D262FC">
      <w:pPr>
        <w:rPr>
          <w:rFonts w:ascii="微軟正黑體" w:eastAsia="微軟正黑體" w:hAnsi="微軟正黑體"/>
        </w:rPr>
      </w:pPr>
    </w:p>
    <w:p w14:paraId="5FEE48CA" w14:textId="77777777" w:rsidR="008C7669" w:rsidRDefault="008C7669" w:rsidP="008C7669"/>
    <w:sectPr w:rsidR="008C7669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50E4" w14:textId="77777777" w:rsidR="006F6A51" w:rsidRDefault="006F6A51">
      <w:r>
        <w:separator/>
      </w:r>
    </w:p>
  </w:endnote>
  <w:endnote w:type="continuationSeparator" w:id="0">
    <w:p w14:paraId="4368C34D" w14:textId="77777777" w:rsidR="006F6A51" w:rsidRDefault="006F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D2FB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7FA215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DC35" w14:textId="6AFAA1D3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62FC" w:rsidRPr="00D262FC">
      <w:rPr>
        <w:noProof/>
        <w:lang w:val="zh-TW"/>
      </w:rPr>
      <w:t>-</w:t>
    </w:r>
    <w:r w:rsidR="00D262FC">
      <w:rPr>
        <w:noProof/>
      </w:rPr>
      <w:t xml:space="preserve"> 1 -</w:t>
    </w:r>
    <w:r>
      <w:fldChar w:fldCharType="end"/>
    </w:r>
  </w:p>
  <w:p w14:paraId="4F5C9513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EB83" w14:textId="77777777" w:rsidR="006F6A51" w:rsidRDefault="006F6A51">
      <w:r>
        <w:separator/>
      </w:r>
    </w:p>
  </w:footnote>
  <w:footnote w:type="continuationSeparator" w:id="0">
    <w:p w14:paraId="79701096" w14:textId="77777777" w:rsidR="006F6A51" w:rsidRDefault="006F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95B1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1A88759A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86D2F"/>
    <w:multiLevelType w:val="hybridMultilevel"/>
    <w:tmpl w:val="082C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639E1"/>
    <w:multiLevelType w:val="hybridMultilevel"/>
    <w:tmpl w:val="3E94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A36CE"/>
    <w:multiLevelType w:val="hybridMultilevel"/>
    <w:tmpl w:val="6DEEB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B67BD2"/>
    <w:multiLevelType w:val="hybridMultilevel"/>
    <w:tmpl w:val="D0F62EA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53827B18"/>
    <w:multiLevelType w:val="hybridMultilevel"/>
    <w:tmpl w:val="1F92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9" w15:restartNumberingAfterBreak="0">
    <w:nsid w:val="7AD227A1"/>
    <w:multiLevelType w:val="hybridMultilevel"/>
    <w:tmpl w:val="1CCA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587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7C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5F81"/>
    <w:rsid w:val="003A666D"/>
    <w:rsid w:val="003A778C"/>
    <w:rsid w:val="003B033B"/>
    <w:rsid w:val="003B03DA"/>
    <w:rsid w:val="003B0C0D"/>
    <w:rsid w:val="003B0EF2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C50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67D0B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2CFF"/>
    <w:rsid w:val="004948EB"/>
    <w:rsid w:val="004955CA"/>
    <w:rsid w:val="00495AB7"/>
    <w:rsid w:val="00495F89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5949"/>
    <w:rsid w:val="004D0A24"/>
    <w:rsid w:val="004D2082"/>
    <w:rsid w:val="004D22A2"/>
    <w:rsid w:val="004D34BE"/>
    <w:rsid w:val="004D4BAB"/>
    <w:rsid w:val="004D56E0"/>
    <w:rsid w:val="004D5E88"/>
    <w:rsid w:val="004E0669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37E6F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1CC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3E7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3EBC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47C"/>
    <w:rsid w:val="00621DBC"/>
    <w:rsid w:val="006220C6"/>
    <w:rsid w:val="00622685"/>
    <w:rsid w:val="006245A4"/>
    <w:rsid w:val="00624A13"/>
    <w:rsid w:val="00624B0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3591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48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33F3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6F6A51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147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4FA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15F"/>
    <w:rsid w:val="00822B24"/>
    <w:rsid w:val="00823ABD"/>
    <w:rsid w:val="00824E26"/>
    <w:rsid w:val="00827A63"/>
    <w:rsid w:val="008311D9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7669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0FA4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6CB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1B5E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D5F"/>
    <w:rsid w:val="009A78B0"/>
    <w:rsid w:val="009B084A"/>
    <w:rsid w:val="009B0893"/>
    <w:rsid w:val="009B325C"/>
    <w:rsid w:val="009B47EC"/>
    <w:rsid w:val="009B4C4D"/>
    <w:rsid w:val="009B6D0C"/>
    <w:rsid w:val="009C2892"/>
    <w:rsid w:val="009C394F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40B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144E"/>
    <w:rsid w:val="00AE41CA"/>
    <w:rsid w:val="00AE60DB"/>
    <w:rsid w:val="00AE6373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079BA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3A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5ABF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A11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1591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62FC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ADE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D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B0D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A13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1EF5E"/>
  <w15:chartTrackingRefBased/>
  <w15:docId w15:val="{C7BCCBE2-A92B-4606-88C0-CB54F3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character" w:customStyle="1" w:styleId="af5">
    <w:name w:val="問候 字元"/>
    <w:link w:val="af4"/>
    <w:rsid w:val="00A9240B"/>
    <w:rPr>
      <w:rFonts w:ascii="標楷體" w:eastAsia="標楷體" w:hAnsi="標楷體"/>
      <w:kern w:val="2"/>
      <w:sz w:val="26"/>
      <w:szCs w:val="26"/>
    </w:rPr>
  </w:style>
  <w:style w:type="paragraph" w:styleId="af8">
    <w:name w:val="List Paragraph"/>
    <w:basedOn w:val="a0"/>
    <w:uiPriority w:val="34"/>
    <w:qFormat/>
    <w:rsid w:val="00A9240B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59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36C2-B0FA-447A-B751-6E170816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480</Words>
  <Characters>2741</Characters>
  <Application>Microsoft Office Word</Application>
  <DocSecurity>0</DocSecurity>
  <Lines>22</Lines>
  <Paragraphs>6</Paragraphs>
  <ScaleCrop>false</ScaleCrop>
  <Company>台北市政府教育局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2023-02-20T01:54:00Z</dcterms:created>
  <dcterms:modified xsi:type="dcterms:W3CDTF">2023-02-20T07:32:00Z</dcterms:modified>
</cp:coreProperties>
</file>