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F2" w:rsidRDefault="009746F2" w:rsidP="00DD4810">
      <w:pPr>
        <w:adjustRightInd w:val="0"/>
        <w:snapToGrid w:val="0"/>
        <w:spacing w:after="0" w:line="200" w:lineRule="exact"/>
        <w:jc w:val="center"/>
        <w:rPr>
          <w:rFonts w:ascii="新細明體" w:cs="新細明體"/>
          <w:b/>
          <w:sz w:val="20"/>
          <w:lang w:eastAsia="zh-TW"/>
        </w:rPr>
      </w:pPr>
      <w:r w:rsidRPr="00DD4810">
        <w:rPr>
          <w:rFonts w:ascii="新細明體" w:hAnsi="新細明體" w:cs="新細明體" w:hint="eastAsia"/>
          <w:b/>
          <w:sz w:val="20"/>
          <w:lang w:eastAsia="zh-TW"/>
        </w:rPr>
        <w:t>大直高中國中部</w:t>
      </w:r>
      <w:r w:rsidRPr="00DD4810">
        <w:rPr>
          <w:rFonts w:ascii="新細明體" w:hAnsi="新細明體" w:cs="新細明體"/>
          <w:b/>
          <w:sz w:val="20"/>
          <w:lang w:eastAsia="zh-TW"/>
        </w:rPr>
        <w:t>101</w:t>
      </w:r>
      <w:r w:rsidRPr="00DD4810">
        <w:rPr>
          <w:rFonts w:ascii="新細明體" w:hAnsi="新細明體" w:cs="新細明體" w:hint="eastAsia"/>
          <w:b/>
          <w:sz w:val="20"/>
          <w:lang w:eastAsia="zh-TW"/>
        </w:rPr>
        <w:t>學年度上學期八年級</w:t>
      </w:r>
    </w:p>
    <w:p w:rsidR="009746F2" w:rsidRPr="00DD4810" w:rsidRDefault="009746F2" w:rsidP="00DD4810">
      <w:pPr>
        <w:adjustRightInd w:val="0"/>
        <w:snapToGrid w:val="0"/>
        <w:spacing w:afterLines="50" w:line="200" w:lineRule="exact"/>
        <w:jc w:val="center"/>
        <w:rPr>
          <w:rFonts w:ascii="新細明體" w:cs="新細明體"/>
          <w:b/>
          <w:sz w:val="20"/>
          <w:lang w:eastAsia="zh-TW"/>
        </w:rPr>
      </w:pPr>
      <w:r w:rsidRPr="00DD4810">
        <w:rPr>
          <w:rFonts w:ascii="新細明體" w:hAnsi="新細明體" w:cs="新細明體" w:hint="eastAsia"/>
          <w:b/>
          <w:sz w:val="20"/>
          <w:lang w:eastAsia="zh-TW"/>
        </w:rPr>
        <w:t>表演藝術</w:t>
      </w:r>
      <w:r>
        <w:rPr>
          <w:rFonts w:ascii="新細明體" w:hAnsi="新細明體" w:cs="新細明體" w:hint="eastAsia"/>
          <w:b/>
          <w:sz w:val="20"/>
          <w:lang w:eastAsia="zh-TW"/>
        </w:rPr>
        <w:t>課程</w:t>
      </w:r>
      <w:r w:rsidRPr="00DD4810">
        <w:rPr>
          <w:rFonts w:ascii="新細明體" w:hAnsi="新細明體" w:cs="新細明體" w:hint="eastAsia"/>
          <w:b/>
          <w:sz w:val="20"/>
          <w:lang w:eastAsia="zh-TW"/>
        </w:rPr>
        <w:t>預定進度表與值日生表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250"/>
        <w:gridCol w:w="284"/>
        <w:gridCol w:w="1701"/>
        <w:gridCol w:w="1473"/>
        <w:gridCol w:w="621"/>
        <w:gridCol w:w="1026"/>
        <w:gridCol w:w="8"/>
        <w:gridCol w:w="1277"/>
        <w:gridCol w:w="562"/>
        <w:gridCol w:w="1280"/>
        <w:gridCol w:w="1279"/>
        <w:gridCol w:w="1285"/>
      </w:tblGrid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週</w:t>
            </w:r>
          </w:p>
        </w:tc>
        <w:tc>
          <w:tcPr>
            <w:tcW w:w="284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月</w:t>
            </w: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課程主題</w:t>
            </w:r>
          </w:p>
        </w:tc>
        <w:tc>
          <w:tcPr>
            <w:tcW w:w="1473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知能技巧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議題</w:t>
            </w:r>
          </w:p>
        </w:tc>
        <w:tc>
          <w:tcPr>
            <w:tcW w:w="1026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學生作業</w:t>
            </w: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週一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 w:hint="eastAsia"/>
                <w:sz w:val="16"/>
                <w:lang w:eastAsia="zh-TW"/>
              </w:rPr>
              <w:t>週二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週三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週四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週五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/>
                <w:sz w:val="16"/>
                <w:lang w:eastAsia="zh-TW"/>
              </w:rPr>
              <w:t>1</w:t>
            </w:r>
          </w:p>
        </w:tc>
        <w:tc>
          <w:tcPr>
            <w:tcW w:w="284" w:type="dxa"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八</w:t>
            </w: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①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班級常規</w:t>
            </w:r>
          </w:p>
        </w:tc>
        <w:tc>
          <w:tcPr>
            <w:tcW w:w="1473" w:type="dxa"/>
          </w:tcPr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 xml:space="preserve">                 </w:t>
            </w:r>
          </w:p>
        </w:tc>
        <w:tc>
          <w:tcPr>
            <w:tcW w:w="1026" w:type="dxa"/>
            <w:vAlign w:val="center"/>
          </w:tcPr>
          <w:p w:rsidR="009746F2" w:rsidRPr="007021F2" w:rsidRDefault="009746F2" w:rsidP="00E11CCF">
            <w:p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8/30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①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14.24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①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14.6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①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6.4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8/31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①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27.34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①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3.11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九</w:t>
            </w:r>
          </w:p>
        </w:tc>
        <w:tc>
          <w:tcPr>
            <w:tcW w:w="1701" w:type="dxa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②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團體動</w:t>
            </w:r>
            <w:r>
              <w:rPr>
                <w:rFonts w:ascii="新細明體" w:hAnsi="新細明體" w:cs="新細明體" w:hint="eastAsia"/>
                <w:sz w:val="16"/>
                <w:lang w:eastAsia="zh-TW"/>
              </w:rPr>
              <w:t>能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hAnsi="新細明體" w:cs="新細明體" w:hint="eastAsia"/>
                <w:sz w:val="16"/>
                <w:lang w:eastAsia="zh-TW"/>
              </w:rPr>
              <w:t>雙人活動</w:t>
            </w:r>
          </w:p>
        </w:tc>
        <w:tc>
          <w:tcPr>
            <w:tcW w:w="1473" w:type="dxa"/>
          </w:tcPr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團體動能</w:t>
            </w:r>
          </w:p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觀察與想像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性別平等</w:t>
            </w:r>
          </w:p>
        </w:tc>
        <w:tc>
          <w:tcPr>
            <w:tcW w:w="1026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準備筆記本</w:t>
            </w: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9/3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①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 xml:space="preserve">21.37 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①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2.3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①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33.15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9/4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9/5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①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7.15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9/6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②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21.12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②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37.28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②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16.7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9/7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②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36.25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②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9.38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③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肢體造型想像</w:t>
            </w:r>
          </w:p>
          <w:p w:rsidR="009746F2" w:rsidRPr="007021F2" w:rsidRDefault="009746F2" w:rsidP="00E11CCF">
            <w:p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小組活動</w:t>
            </w:r>
            <w:r w:rsidRPr="007021F2">
              <w:rPr>
                <w:rFonts w:ascii="新細明體" w:cs="新細明體"/>
                <w:sz w:val="16"/>
                <w:lang w:eastAsia="zh-TW"/>
              </w:rPr>
              <w:br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初擬</w:t>
            </w:r>
            <w:r>
              <w:rPr>
                <w:rFonts w:ascii="新細明體" w:hAnsi="新細明體" w:cs="新細明體" w:hint="eastAsia"/>
                <w:sz w:val="16"/>
                <w:lang w:eastAsia="zh-TW"/>
              </w:rPr>
              <w:t>班級契約</w:t>
            </w:r>
          </w:p>
        </w:tc>
        <w:tc>
          <w:tcPr>
            <w:tcW w:w="1473" w:type="dxa"/>
          </w:tcPr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班級契約</w:t>
            </w:r>
          </w:p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肢體造型</w:t>
            </w:r>
          </w:p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提問技巧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性別平等</w:t>
            </w:r>
          </w:p>
        </w:tc>
        <w:tc>
          <w:tcPr>
            <w:tcW w:w="1026" w:type="dxa"/>
            <w:vAlign w:val="center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上課與影片筆記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課後活動紀錄、省思</w:t>
            </w: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9/10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②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30</w:t>
            </w:r>
            <w:r w:rsidRPr="007021F2">
              <w:rPr>
                <w:rFonts w:ascii="新細明體" w:cs="新細明體"/>
                <w:sz w:val="16"/>
                <w:lang w:eastAsia="zh-TW"/>
              </w:rPr>
              <w:t>.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29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②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38.23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②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38.22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9/11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9/12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②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33.27.29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9/13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③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9.10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③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27.29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③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37.11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9/14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③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23.29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③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5.15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Default="009746F2" w:rsidP="00E11CCF">
            <w:pPr>
              <w:spacing w:before="20" w:after="0" w:line="160" w:lineRule="exact"/>
              <w:rPr>
                <w:rFonts w:ascii="MS Mincho" w:eastAsia="MS Mincho" w:cs="MS Mincho"/>
                <w:sz w:val="16"/>
                <w:lang w:eastAsia="zh-TW"/>
              </w:rPr>
            </w:pPr>
            <w:r>
              <w:rPr>
                <w:rFonts w:ascii="MS Mincho" w:hAnsi="MS Mincho" w:cs="MS Mincho" w:hint="eastAsia"/>
                <w:sz w:val="16"/>
                <w:lang w:eastAsia="zh-TW"/>
              </w:rPr>
              <w:t>大瑋老師試教一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④</w:t>
            </w:r>
            <w:r>
              <w:rPr>
                <w:rFonts w:ascii="新細明體" w:hAnsi="新細明體" w:cs="新細明體" w:hint="eastAsia"/>
                <w:sz w:val="16"/>
                <w:lang w:eastAsia="zh-TW"/>
              </w:rPr>
              <w:t>默劇</w:t>
            </w:r>
            <w:r w:rsidRPr="007021F2">
              <w:rPr>
                <w:rFonts w:ascii="新細明體" w:cs="新細明體"/>
                <w:sz w:val="16"/>
                <w:lang w:eastAsia="zh-TW"/>
              </w:rPr>
              <w:br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雙人與小組活動</w:t>
            </w:r>
          </w:p>
          <w:p w:rsidR="009746F2" w:rsidRPr="007021F2" w:rsidRDefault="009746F2" w:rsidP="00E11CCF">
            <w:p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473" w:type="dxa"/>
          </w:tcPr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觀察與想像</w:t>
            </w:r>
          </w:p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默劇</w:t>
            </w:r>
          </w:p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非語言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生命教育</w:t>
            </w:r>
          </w:p>
        </w:tc>
        <w:tc>
          <w:tcPr>
            <w:tcW w:w="1026" w:type="dxa"/>
            <w:vAlign w:val="center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上課與影片筆記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課後活動紀錄、省思</w:t>
            </w: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9/17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③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23.5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③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21.27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③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5.30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9/18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9/19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③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1.8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9/20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④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11.1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④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2.24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④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24.3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9/21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④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15.28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④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23.28</w:t>
            </w:r>
          </w:p>
        </w:tc>
        <w:bookmarkStart w:id="0" w:name="_GoBack"/>
        <w:bookmarkEnd w:id="0"/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⑤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暑假作業口頭報告（一）個人報告回應</w:t>
            </w:r>
          </w:p>
        </w:tc>
        <w:tc>
          <w:tcPr>
            <w:tcW w:w="1473" w:type="dxa"/>
          </w:tcPr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口語表達</w:t>
            </w:r>
          </w:p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/>
                <w:sz w:val="16"/>
                <w:lang w:eastAsia="zh-TW"/>
              </w:rPr>
              <w:t>PPT</w:t>
            </w:r>
            <w:r>
              <w:rPr>
                <w:rFonts w:ascii="新細明體" w:cs="新細明體" w:hint="eastAsia"/>
                <w:sz w:val="16"/>
                <w:lang w:eastAsia="zh-TW"/>
              </w:rPr>
              <w:t>製作</w:t>
            </w:r>
          </w:p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戲劇結構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資訊</w:t>
            </w:r>
          </w:p>
        </w:tc>
        <w:tc>
          <w:tcPr>
            <w:tcW w:w="1026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暑假作業修改確認</w:t>
            </w: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9/24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⑤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14.12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⑤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25.30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⑤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11.25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9/25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9/26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⑤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34.30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9/27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⑤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13.31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⑤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16.4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⑤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2.31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9/28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⑤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16.14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⑤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21.34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十</w:t>
            </w: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⑥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暑假作業口頭報告（二）個人報告回應</w:t>
            </w:r>
          </w:p>
          <w:p w:rsidR="009746F2" w:rsidRPr="007021F2" w:rsidRDefault="009746F2" w:rsidP="00E11CCF">
            <w:p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確</w:t>
            </w:r>
            <w:r>
              <w:rPr>
                <w:rFonts w:ascii="新細明體" w:hAnsi="新細明體" w:cs="新細明體" w:hint="eastAsia"/>
                <w:sz w:val="16"/>
                <w:lang w:eastAsia="zh-TW"/>
              </w:rPr>
              <w:t>認班級契約</w:t>
            </w:r>
          </w:p>
        </w:tc>
        <w:tc>
          <w:tcPr>
            <w:tcW w:w="1473" w:type="dxa"/>
          </w:tcPr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口語表達</w:t>
            </w:r>
          </w:p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/>
                <w:sz w:val="16"/>
                <w:lang w:eastAsia="zh-TW"/>
              </w:rPr>
              <w:t>PPT</w:t>
            </w:r>
            <w:r>
              <w:rPr>
                <w:rFonts w:ascii="新細明體" w:cs="新細明體" w:hint="eastAsia"/>
                <w:sz w:val="16"/>
                <w:lang w:eastAsia="zh-TW"/>
              </w:rPr>
              <w:t>製作</w:t>
            </w:r>
          </w:p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戲劇結構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資訊</w:t>
            </w:r>
          </w:p>
        </w:tc>
        <w:tc>
          <w:tcPr>
            <w:tcW w:w="1026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暑假作業修改確認</w:t>
            </w: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10/1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⑥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 xml:space="preserve">25.31                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⑥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7.8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⑥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8.7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10/2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10/3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⑥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12.13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10/4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⑥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 xml:space="preserve">37.4         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⑥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36.8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⑥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13.8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10/5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⑥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 xml:space="preserve">6.22         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⑥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12.13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第一次段考停課</w:t>
            </w:r>
          </w:p>
        </w:tc>
        <w:tc>
          <w:tcPr>
            <w:tcW w:w="1473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10/8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④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3.33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④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4.10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④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34.10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10/9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10/10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國慶日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10/11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第一次段考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10/12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第一次段考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⑦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空間與劇場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473" w:type="dxa"/>
          </w:tcPr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鏡框式舞台</w:t>
            </w:r>
          </w:p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區位、進出口</w:t>
            </w:r>
          </w:p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小組戲劇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生命教育</w:t>
            </w:r>
          </w:p>
        </w:tc>
        <w:tc>
          <w:tcPr>
            <w:tcW w:w="1026" w:type="dxa"/>
            <w:vAlign w:val="center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上課與影片筆記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課後活動紀錄、省思</w:t>
            </w: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10/15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⑦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27.24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⑦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32.26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⑦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35.21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10/16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10/17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④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9.16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10/18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⑦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23.33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⑦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34.32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⑦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32.30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10/19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⑦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35.1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⑦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22.26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⑧</w:t>
            </w:r>
            <w:r>
              <w:rPr>
                <w:rFonts w:ascii="新細明體" w:hAnsi="新細明體" w:cs="新細明體" w:hint="eastAsia"/>
                <w:sz w:val="16"/>
                <w:lang w:eastAsia="zh-TW"/>
              </w:rPr>
              <w:t>道具與服裝轉化</w:t>
            </w:r>
            <w:r w:rsidRPr="007021F2">
              <w:rPr>
                <w:rFonts w:ascii="新細明體" w:cs="新細明體"/>
                <w:sz w:val="16"/>
                <w:lang w:eastAsia="zh-TW"/>
              </w:rPr>
              <w:br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啦啦隊練習</w:t>
            </w:r>
          </w:p>
        </w:tc>
        <w:tc>
          <w:tcPr>
            <w:tcW w:w="1473" w:type="dxa"/>
          </w:tcPr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觀察想像</w:t>
            </w:r>
          </w:p>
          <w:p w:rsidR="009746F2" w:rsidRPr="0054025E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旁白獨白對白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生命教育</w:t>
            </w:r>
          </w:p>
        </w:tc>
        <w:tc>
          <w:tcPr>
            <w:tcW w:w="1026" w:type="dxa"/>
            <w:vAlign w:val="center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上課與影片筆記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課後活動紀錄、省思</w:t>
            </w: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10/22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⑧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28.15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⑧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28.35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⑧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36.32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10/23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10/24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⑦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21.23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10/25</w:t>
            </w:r>
          </w:p>
          <w:p w:rsidR="009746F2" w:rsidRPr="007021F2" w:rsidRDefault="009746F2" w:rsidP="00DD4810">
            <w:pPr>
              <w:tabs>
                <w:tab w:val="left" w:pos="1060"/>
              </w:tabs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⑧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5.8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⑧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22.9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⑧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22.12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10/26</w:t>
            </w:r>
          </w:p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⑧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31.21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⑧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27.35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C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從台詞到故事</w:t>
            </w:r>
          </w:p>
          <w:p w:rsidR="009746F2" w:rsidRDefault="009746F2" w:rsidP="00E11CCF">
            <w:p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雙人</w:t>
            </w:r>
            <w:r>
              <w:rPr>
                <w:rFonts w:ascii="新細明體" w:hAnsi="新細明體" w:cs="新細明體" w:hint="eastAsia"/>
                <w:sz w:val="16"/>
                <w:lang w:eastAsia="zh-TW"/>
              </w:rPr>
              <w:t>戲劇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（一）</w:t>
            </w:r>
          </w:p>
          <w:p w:rsidR="009746F2" w:rsidRPr="007021F2" w:rsidRDefault="009746F2" w:rsidP="00E11CCF">
            <w:p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hAnsi="新細明體" w:cs="新細明體" w:hint="eastAsia"/>
                <w:sz w:val="16"/>
                <w:lang w:eastAsia="zh-TW"/>
              </w:rPr>
              <w:t>文本分析解讀</w:t>
            </w:r>
          </w:p>
          <w:p w:rsidR="009746F2" w:rsidRPr="007021F2" w:rsidRDefault="009746F2" w:rsidP="00E11CCF">
            <w:p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473" w:type="dxa"/>
          </w:tcPr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語言與非語言</w:t>
            </w:r>
          </w:p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潛台詞</w:t>
            </w:r>
          </w:p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家政</w:t>
            </w:r>
          </w:p>
        </w:tc>
        <w:tc>
          <w:tcPr>
            <w:tcW w:w="1026" w:type="dxa"/>
            <w:vAlign w:val="center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hAnsi="新細明體" w:cs="新細明體" w:hint="eastAsia"/>
                <w:sz w:val="16"/>
                <w:lang w:eastAsia="zh-TW"/>
              </w:rPr>
              <w:t>筆記、紀錄、省思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角色設定表</w:t>
            </w: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10/29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C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8.4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C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11.12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C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4.9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10/30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10/31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 w:rsidRPr="007021F2">
              <w:rPr>
                <w:rFonts w:ascii="MS Mincho" w:eastAsia="MS Mincho" w:hAnsi="MS Mincho" w:cs="MS Mincho" w:hint="eastAsia"/>
                <w:sz w:val="16"/>
                <w:lang w:eastAsia="zh-TW"/>
              </w:rPr>
              <w:t>⑧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25.28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11/1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C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29.32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C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25.13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C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29.27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11/2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C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30.37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C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32.37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十一</w:t>
            </w:r>
          </w:p>
        </w:tc>
        <w:tc>
          <w:tcPr>
            <w:tcW w:w="1701" w:type="dxa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D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雙人（二）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hAnsi="新細明體" w:cs="新細明體" w:hint="eastAsia"/>
                <w:sz w:val="16"/>
                <w:lang w:eastAsia="zh-TW"/>
              </w:rPr>
              <w:t>故事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排練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473" w:type="dxa"/>
          </w:tcPr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戲劇結構</w:t>
            </w:r>
          </w:p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衝突</w:t>
            </w:r>
          </w:p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走位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家政</w:t>
            </w:r>
          </w:p>
        </w:tc>
        <w:tc>
          <w:tcPr>
            <w:tcW w:w="1026" w:type="dxa"/>
            <w:vAlign w:val="center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hAnsi="新細明體" w:cs="新細明體" w:hint="eastAsia"/>
                <w:sz w:val="16"/>
                <w:lang w:eastAsia="zh-TW"/>
              </w:rPr>
              <w:t>筆記、紀錄、省思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hAnsi="新細明體" w:cs="新細明體" w:hint="eastAsia"/>
                <w:sz w:val="16"/>
                <w:lang w:eastAsia="zh-TW"/>
              </w:rPr>
              <w:t>排練本</w:t>
            </w: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11/5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校慶補假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11/6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11/7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E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26.36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11/8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D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22.16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D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31.26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D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21.23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11/9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D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12.26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D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1.14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E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故事劇場（一）分配角色解構故事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劇本形式</w:t>
            </w:r>
          </w:p>
        </w:tc>
        <w:tc>
          <w:tcPr>
            <w:tcW w:w="1473" w:type="dxa"/>
          </w:tcPr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肢體與表情</w:t>
            </w:r>
          </w:p>
          <w:p w:rsidR="009746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語言與非語言</w:t>
            </w:r>
          </w:p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戲劇結構</w:t>
            </w:r>
          </w:p>
        </w:tc>
        <w:tc>
          <w:tcPr>
            <w:tcW w:w="621" w:type="dxa"/>
            <w:vAlign w:val="center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環境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海洋</w:t>
            </w:r>
          </w:p>
        </w:tc>
        <w:tc>
          <w:tcPr>
            <w:tcW w:w="1026" w:type="dxa"/>
            <w:vAlign w:val="center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hAnsi="新細明體" w:cs="新細明體" w:hint="eastAsia"/>
                <w:sz w:val="16"/>
                <w:lang w:eastAsia="zh-TW"/>
              </w:rPr>
              <w:t>筆記、紀錄、省思</w:t>
            </w:r>
          </w:p>
          <w:p w:rsidR="009746F2" w:rsidRPr="00EF5B57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劇本</w:t>
            </w: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11/12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D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36.6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D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34.37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D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13.1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11/13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11/14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F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22.24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11/15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E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30.7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E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5.33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E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35.15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11/16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E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2.4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E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8.16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F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故事劇場排練（二）</w:t>
            </w:r>
          </w:p>
          <w:p w:rsidR="009746F2" w:rsidRPr="007021F2" w:rsidRDefault="009746F2" w:rsidP="00E11CCF">
            <w:p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走位設計簡圖</w:t>
            </w:r>
          </w:p>
        </w:tc>
        <w:tc>
          <w:tcPr>
            <w:tcW w:w="1473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舞台、道具、服裝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環境海洋</w:t>
            </w:r>
          </w:p>
        </w:tc>
        <w:tc>
          <w:tcPr>
            <w:tcW w:w="1026" w:type="dxa"/>
            <w:vAlign w:val="center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hAnsi="新細明體" w:cs="新細明體" w:hint="eastAsia"/>
                <w:sz w:val="16"/>
                <w:lang w:eastAsia="zh-TW"/>
              </w:rPr>
              <w:t>筆記、紀錄、省思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排練本走位</w:t>
            </w: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11/19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E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32.13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E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31.29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E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2.37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11/20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11/21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90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2.10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11/22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F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28.6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F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30.12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F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5.25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11/23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F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32.24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F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10.7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90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故事劇場（三）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呈現與評論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演出後評論</w:t>
            </w:r>
          </w:p>
        </w:tc>
        <w:tc>
          <w:tcPr>
            <w:tcW w:w="1473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評論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環境海洋</w:t>
            </w:r>
          </w:p>
        </w:tc>
        <w:tc>
          <w:tcPr>
            <w:tcW w:w="1034" w:type="dxa"/>
            <w:gridSpan w:val="2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演出後省思與評論</w:t>
            </w:r>
          </w:p>
        </w:tc>
        <w:tc>
          <w:tcPr>
            <w:tcW w:w="1277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11/26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F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26.22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F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22.36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8F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24.14</w:t>
            </w:r>
          </w:p>
        </w:tc>
        <w:tc>
          <w:tcPr>
            <w:tcW w:w="1842" w:type="dxa"/>
            <w:gridSpan w:val="2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11/27</w:t>
            </w:r>
            <w:r w:rsidRPr="00E11CCF">
              <w:rPr>
                <w:rFonts w:ascii="新細明體" w:hAnsi="新細明體" w:cs="新細明體" w:hint="eastAsia"/>
                <w:sz w:val="16"/>
                <w:lang w:eastAsia="zh-TW"/>
              </w:rPr>
              <w:t>、</w:t>
            </w: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11/28</w:t>
            </w:r>
          </w:p>
          <w:p w:rsidR="009746F2" w:rsidRPr="00E11CCF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 w:hint="eastAsia"/>
                <w:sz w:val="16"/>
                <w:lang w:eastAsia="zh-TW"/>
              </w:rPr>
              <w:t>第二次段考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11/29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90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15.35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90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3.11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90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33.10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11/30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90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13.10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90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31.36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十二</w:t>
            </w: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Fang Song" w:eastAsia="Times New Roman" w:hAnsi="Fang Song" w:cs="新細明體"/>
                <w:sz w:val="16"/>
                <w:lang w:eastAsia="zh-TW"/>
              </w:rPr>
              <w:t>¡°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大瑋老師試教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473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未定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未定</w:t>
            </w:r>
          </w:p>
        </w:tc>
        <w:tc>
          <w:tcPr>
            <w:tcW w:w="1034" w:type="dxa"/>
            <w:gridSpan w:val="2"/>
            <w:vAlign w:val="center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表演藝術本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第一次繳交</w:t>
            </w:r>
          </w:p>
        </w:tc>
        <w:tc>
          <w:tcPr>
            <w:tcW w:w="1277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12/3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90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7.10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90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1.5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>
              <w:rPr>
                <w:rFonts w:ascii="MS Mincho" w:eastAsia="MS Mincho" w:hAnsi="Wingdings" w:cs="MS Mincho" w:hint="eastAsia"/>
                <w:sz w:val="16"/>
                <w:szCs w:val="16"/>
                <w:lang w:eastAsia="zh-TW"/>
              </w:rPr>
              <w:sym w:font="Wingdings" w:char="F090"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26.6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12/4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12/5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 w:rsidRPr="007021F2">
              <w:rPr>
                <w:rFonts w:ascii="Fang Song" w:eastAsia="Times New Roman" w:hAnsi="Fang Song" w:cs="新細明體"/>
                <w:sz w:val="16"/>
                <w:lang w:eastAsia="zh-TW"/>
              </w:rPr>
              <w:t>¡°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32.37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12/6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 xml:space="preserve"> (A)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25.27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 xml:space="preserve"> (A)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1.10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 xml:space="preserve"> (A)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1.9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12/7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 xml:space="preserve"> (A)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5.33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 xml:space="preserve"> (A)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29.24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(A)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期末小組（一）</w:t>
            </w:r>
          </w:p>
        </w:tc>
        <w:tc>
          <w:tcPr>
            <w:tcW w:w="1473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劇團編制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重大議題</w:t>
            </w:r>
          </w:p>
        </w:tc>
        <w:tc>
          <w:tcPr>
            <w:tcW w:w="1034" w:type="dxa"/>
            <w:gridSpan w:val="2"/>
            <w:vAlign w:val="center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工作分配表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hAnsi="新細明體" w:cs="新細明體" w:hint="eastAsia"/>
                <w:sz w:val="16"/>
                <w:lang w:eastAsia="zh-TW"/>
              </w:rPr>
              <w:t>排練日誌</w:t>
            </w:r>
          </w:p>
        </w:tc>
        <w:tc>
          <w:tcPr>
            <w:tcW w:w="1277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12/10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 w:rsidRPr="007021F2">
              <w:rPr>
                <w:rFonts w:ascii="Fang Song" w:eastAsia="Times New Roman" w:hAnsi="Fang Song" w:cs="新細明體"/>
                <w:sz w:val="16"/>
                <w:lang w:eastAsia="zh-TW"/>
              </w:rPr>
              <w:t>¡°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2.16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 w:rsidRPr="007021F2">
              <w:rPr>
                <w:rFonts w:ascii="Fang Song" w:eastAsia="Times New Roman" w:hAnsi="Fang Song" w:cs="新細明體"/>
                <w:sz w:val="16"/>
                <w:lang w:eastAsia="zh-TW"/>
              </w:rPr>
              <w:t>¡°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14.15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 w:rsidRPr="007021F2">
              <w:rPr>
                <w:rFonts w:ascii="Fang Song" w:eastAsia="Times New Roman" w:hAnsi="Fang Song" w:cs="新細明體"/>
                <w:sz w:val="16"/>
                <w:lang w:eastAsia="zh-TW"/>
              </w:rPr>
              <w:t>¡°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23.29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12/11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12/12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 xml:space="preserve"> (A)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4778F6">
              <w:rPr>
                <w:rFonts w:ascii="新細明體" w:hAnsi="新細明體" w:cs="新細明體"/>
                <w:spacing w:val="-12"/>
                <w:sz w:val="16"/>
                <w:lang w:eastAsia="zh-TW"/>
              </w:rPr>
              <w:t>35.38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12/13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國八隔宿露營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12/14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國八隔宿露營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(B)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期末小組（二）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工作表格</w:t>
            </w:r>
          </w:p>
        </w:tc>
        <w:tc>
          <w:tcPr>
            <w:tcW w:w="1473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幕後設計初階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重大議題</w:t>
            </w:r>
          </w:p>
        </w:tc>
        <w:tc>
          <w:tcPr>
            <w:tcW w:w="1034" w:type="dxa"/>
            <w:gridSpan w:val="2"/>
            <w:vAlign w:val="center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工作圖表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排練日誌</w:t>
            </w:r>
          </w:p>
        </w:tc>
        <w:tc>
          <w:tcPr>
            <w:tcW w:w="1277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12/17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(A)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9.34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(A)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33.24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(A)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28.27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12/18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12/19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(B)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3.5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12/20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(B)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2.36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(B)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21.15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(B)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29.27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12/21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(B)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8.9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(B)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2.4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(C)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期末小組（三）</w:t>
            </w:r>
          </w:p>
          <w:p w:rsidR="009746F2" w:rsidRPr="007021F2" w:rsidRDefault="009746F2" w:rsidP="00E11CCF">
            <w:p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呈現與評論</w:t>
            </w:r>
          </w:p>
          <w:p w:rsidR="009746F2" w:rsidRPr="007021F2" w:rsidRDefault="009746F2" w:rsidP="00E11CCF">
            <w:p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期末自評</w:t>
            </w:r>
          </w:p>
        </w:tc>
        <w:tc>
          <w:tcPr>
            <w:tcW w:w="1473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展演與評論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重大議題</w:t>
            </w:r>
          </w:p>
        </w:tc>
        <w:tc>
          <w:tcPr>
            <w:tcW w:w="1034" w:type="dxa"/>
            <w:gridSpan w:val="2"/>
            <w:vAlign w:val="center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演出後省思與評論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期末自評表</w:t>
            </w:r>
          </w:p>
        </w:tc>
        <w:tc>
          <w:tcPr>
            <w:tcW w:w="1277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12/24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(B)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14.12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(B)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9.13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(B)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31.12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12/25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12/26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(C)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11.14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12/27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(C)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23.33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(C)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021F2">
                <w:rPr>
                  <w:rFonts w:ascii="新細明體" w:hAnsi="新細明體" w:cs="新細明體"/>
                  <w:sz w:val="16"/>
                  <w:lang w:eastAsia="zh-TW"/>
                </w:rPr>
                <w:t>7.35.21</w:t>
              </w:r>
            </w:smartTag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(C)</w:t>
            </w:r>
            <w:r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BA1922">
              <w:rPr>
                <w:rFonts w:ascii="新細明體" w:hAnsi="新細明體" w:cs="新細明體"/>
                <w:spacing w:val="-12"/>
                <w:sz w:val="16"/>
                <w:lang w:eastAsia="zh-TW"/>
              </w:rPr>
              <w:t>36.28.34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12/28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(C)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7.3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(C)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BA1922">
              <w:rPr>
                <w:rFonts w:ascii="新細明體" w:hAnsi="新細明體" w:cs="新細明體"/>
                <w:spacing w:val="-12"/>
                <w:sz w:val="16"/>
                <w:lang w:eastAsia="zh-TW"/>
              </w:rPr>
              <w:t>25.33.21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一</w:t>
            </w: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(D)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期末筆試</w:t>
            </w:r>
          </w:p>
          <w:p w:rsidR="009746F2" w:rsidRPr="007021F2" w:rsidRDefault="009746F2" w:rsidP="00E11CCF">
            <w:p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成績確認</w:t>
            </w:r>
          </w:p>
          <w:p w:rsidR="009746F2" w:rsidRPr="007021F2" w:rsidRDefault="009746F2" w:rsidP="00E11CCF">
            <w:p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寒假作業解說</w:t>
            </w:r>
            <w:r w:rsidRPr="007021F2">
              <w:rPr>
                <w:rFonts w:ascii="新細明體" w:cs="新細明體"/>
                <w:sz w:val="16"/>
                <w:lang w:eastAsia="zh-TW"/>
              </w:rPr>
              <w:br/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表演藝術本二度繳交</w:t>
            </w:r>
          </w:p>
        </w:tc>
        <w:tc>
          <w:tcPr>
            <w:tcW w:w="1473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幕後設計進階</w:t>
            </w: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重大議題</w:t>
            </w:r>
          </w:p>
        </w:tc>
        <w:tc>
          <w:tcPr>
            <w:tcW w:w="1034" w:type="dxa"/>
            <w:gridSpan w:val="2"/>
            <w:vAlign w:val="center"/>
          </w:tcPr>
          <w:p w:rsidR="009746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表演藝術本</w:t>
            </w:r>
          </w:p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>
              <w:rPr>
                <w:rFonts w:ascii="新細明體" w:cs="新細明體" w:hint="eastAsia"/>
                <w:sz w:val="16"/>
                <w:lang w:eastAsia="zh-TW"/>
              </w:rPr>
              <w:t>第二次繳交</w:t>
            </w:r>
          </w:p>
        </w:tc>
        <w:tc>
          <w:tcPr>
            <w:tcW w:w="1277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12/31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(C)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021F2">
                <w:rPr>
                  <w:rFonts w:ascii="新細明體" w:hAnsi="新細明體" w:cs="新細明體"/>
                  <w:sz w:val="16"/>
                  <w:lang w:eastAsia="zh-TW"/>
                </w:rPr>
                <w:t>11.35.1</w:t>
              </w:r>
            </w:smartTag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(C)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31.29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 w:rsidRPr="00186ACE">
              <w:rPr>
                <w:rFonts w:ascii="Times New Roman" w:hAnsi="Times New Roman"/>
                <w:b/>
                <w:sz w:val="16"/>
                <w:lang w:eastAsia="zh-TW"/>
              </w:rPr>
              <w:t>(C)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36.32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1/1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1/2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(D)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25.28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1/3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(D)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22.16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(D)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021F2">
                <w:rPr>
                  <w:rFonts w:ascii="新細明體" w:hAnsi="新細明體" w:cs="新細明體"/>
                  <w:sz w:val="16"/>
                  <w:lang w:eastAsia="zh-TW"/>
                </w:rPr>
                <w:t>15.14.6</w:t>
              </w:r>
            </w:smartTag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(D)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35.15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Times New Roman" w:hAnsi="Times New Roman"/>
                <w:sz w:val="16"/>
                <w:lang w:eastAsia="zh-TW"/>
              </w:rPr>
              <w:t>¼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(D)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2.4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(D)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BA1922">
              <w:rPr>
                <w:rFonts w:ascii="新細明體" w:hAnsi="新細明體" w:cs="新細明體"/>
                <w:spacing w:val="-12"/>
                <w:sz w:val="16"/>
                <w:lang w:eastAsia="zh-TW"/>
              </w:rPr>
              <w:t>25.33.34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(E)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期末考</w:t>
            </w:r>
          </w:p>
        </w:tc>
        <w:tc>
          <w:tcPr>
            <w:tcW w:w="1473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1/7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(D)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8.4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(D)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25.30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(D)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13.1</w:t>
            </w:r>
          </w:p>
        </w:tc>
        <w:tc>
          <w:tcPr>
            <w:tcW w:w="562" w:type="dxa"/>
          </w:tcPr>
          <w:p w:rsidR="009746F2" w:rsidRPr="00E11CCF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1/8</w:t>
            </w:r>
          </w:p>
        </w:tc>
        <w:tc>
          <w:tcPr>
            <w:tcW w:w="1280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1/9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801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(E)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Fang Song" w:eastAsia="Times New Roman" w:hAnsi="Fang Song" w:cs="新細明體"/>
                <w:sz w:val="16"/>
                <w:lang w:eastAsia="zh-TW"/>
              </w:rPr>
              <w:t>21.23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本位</w:t>
            </w:r>
          </w:p>
        </w:tc>
        <w:tc>
          <w:tcPr>
            <w:tcW w:w="1279" w:type="dxa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1/10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807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(E)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30.7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809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(E)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27.29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805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(E)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32.30</w:t>
            </w: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1/11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806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(E)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12.26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808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(E)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3.11</w:t>
            </w:r>
          </w:p>
        </w:tc>
      </w:tr>
      <w:tr w:rsidR="009746F2" w:rsidRPr="007021F2" w:rsidTr="00E11CCF">
        <w:tc>
          <w:tcPr>
            <w:tcW w:w="250" w:type="dxa"/>
            <w:vAlign w:val="center"/>
          </w:tcPr>
          <w:p w:rsidR="009746F2" w:rsidRPr="007021F2" w:rsidRDefault="009746F2" w:rsidP="00F9526B">
            <w:pPr>
              <w:numPr>
                <w:ilvl w:val="0"/>
                <w:numId w:val="1"/>
              </w:numPr>
              <w:spacing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701" w:type="dxa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第三次段考</w:t>
            </w:r>
          </w:p>
        </w:tc>
        <w:tc>
          <w:tcPr>
            <w:tcW w:w="1473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621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9746F2" w:rsidRPr="007021F2" w:rsidRDefault="009746F2" w:rsidP="00E11CCF">
            <w:pPr>
              <w:spacing w:before="20" w:after="0" w:line="160" w:lineRule="exact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9746F2" w:rsidRPr="007021F2" w:rsidRDefault="009746F2" w:rsidP="00DD4810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1/14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804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(E)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2.16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802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(E)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21.27</w:t>
            </w:r>
          </w:p>
          <w:p w:rsidR="009746F2" w:rsidRPr="007021F2" w:rsidRDefault="009746F2" w:rsidP="00DD4810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803</w:t>
            </w:r>
            <w:r w:rsidRPr="00BA1922">
              <w:rPr>
                <w:rFonts w:ascii="Times New Roman" w:hAnsi="Times New Roman"/>
                <w:b/>
                <w:sz w:val="16"/>
                <w:lang w:eastAsia="zh-TW"/>
              </w:rPr>
              <w:t>(E)</w:t>
            </w: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：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23.29</w:t>
            </w:r>
          </w:p>
        </w:tc>
        <w:tc>
          <w:tcPr>
            <w:tcW w:w="562" w:type="dxa"/>
          </w:tcPr>
          <w:p w:rsidR="009746F2" w:rsidRPr="00F9526B" w:rsidRDefault="009746F2" w:rsidP="00F9526B">
            <w:pPr>
              <w:spacing w:before="20"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E11CCF">
              <w:rPr>
                <w:rFonts w:ascii="新細明體" w:hAnsi="新細明體" w:cs="新細明體"/>
                <w:sz w:val="16"/>
                <w:lang w:eastAsia="zh-TW"/>
              </w:rPr>
              <w:t>1/15</w:t>
            </w:r>
          </w:p>
        </w:tc>
        <w:tc>
          <w:tcPr>
            <w:tcW w:w="2559" w:type="dxa"/>
            <w:gridSpan w:val="2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1/16</w:t>
            </w:r>
            <w:r>
              <w:rPr>
                <w:rFonts w:ascii="新細明體" w:hAnsi="新細明體" w:cs="新細明體" w:hint="eastAsia"/>
                <w:sz w:val="16"/>
                <w:lang w:eastAsia="zh-TW"/>
              </w:rPr>
              <w:t>、</w:t>
            </w: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1/17</w:t>
            </w:r>
          </w:p>
          <w:p w:rsidR="009746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期末考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</w:tc>
        <w:tc>
          <w:tcPr>
            <w:tcW w:w="1285" w:type="dxa"/>
          </w:tcPr>
          <w:p w:rsidR="009746F2" w:rsidRPr="007021F2" w:rsidRDefault="009746F2" w:rsidP="00E11CCF">
            <w:pPr>
              <w:spacing w:before="20" w:after="0" w:line="160" w:lineRule="exact"/>
              <w:jc w:val="both"/>
              <w:rPr>
                <w:rFonts w:ascii="新細明體" w:hAns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/>
                <w:sz w:val="16"/>
                <w:lang w:eastAsia="zh-TW"/>
              </w:rPr>
              <w:t>1/18</w:t>
            </w: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</w:p>
          <w:p w:rsidR="009746F2" w:rsidRPr="007021F2" w:rsidRDefault="009746F2" w:rsidP="00E11CCF">
            <w:pPr>
              <w:spacing w:after="0" w:line="160" w:lineRule="exact"/>
              <w:jc w:val="both"/>
              <w:rPr>
                <w:rFonts w:ascii="新細明體" w:cs="新細明體"/>
                <w:sz w:val="16"/>
                <w:lang w:eastAsia="zh-TW"/>
              </w:rPr>
            </w:pPr>
            <w:r w:rsidRPr="007021F2">
              <w:rPr>
                <w:rFonts w:ascii="新細明體" w:hAnsi="新細明體" w:cs="新細明體" w:hint="eastAsia"/>
                <w:sz w:val="16"/>
                <w:lang w:eastAsia="zh-TW"/>
              </w:rPr>
              <w:t>結業式</w:t>
            </w:r>
          </w:p>
        </w:tc>
      </w:tr>
    </w:tbl>
    <w:p w:rsidR="009746F2" w:rsidRPr="00DD4810" w:rsidRDefault="009746F2">
      <w:pPr>
        <w:rPr>
          <w:rFonts w:ascii="新細明體" w:cs="新細明體"/>
          <w:sz w:val="16"/>
          <w:szCs w:val="16"/>
          <w:lang w:eastAsia="zh-TW"/>
        </w:rPr>
      </w:pPr>
      <w:r>
        <w:rPr>
          <w:rFonts w:ascii="新細明體" w:cs="新細明體" w:hint="eastAsia"/>
          <w:sz w:val="16"/>
          <w:szCs w:val="16"/>
          <w:lang w:eastAsia="zh-TW"/>
        </w:rPr>
        <w:t>暫訂評量比重：</w:t>
      </w:r>
      <w:r w:rsidRPr="00DD4810">
        <w:rPr>
          <w:rFonts w:ascii="新細明體" w:cs="新細明體" w:hint="eastAsia"/>
          <w:sz w:val="16"/>
          <w:szCs w:val="16"/>
          <w:lang w:eastAsia="zh-TW"/>
        </w:rPr>
        <w:t>暑假</w:t>
      </w:r>
      <w:r>
        <w:rPr>
          <w:rFonts w:ascii="新細明體" w:cs="新細明體" w:hint="eastAsia"/>
          <w:sz w:val="16"/>
          <w:szCs w:val="16"/>
          <w:lang w:eastAsia="zh-TW"/>
        </w:rPr>
        <w:t>作業</w:t>
      </w:r>
      <w:r w:rsidRPr="00DD4810">
        <w:rPr>
          <w:rFonts w:ascii="新細明體" w:cs="新細明體"/>
          <w:sz w:val="16"/>
          <w:szCs w:val="16"/>
          <w:lang w:eastAsia="zh-TW"/>
        </w:rPr>
        <w:t>10%</w:t>
      </w:r>
      <w:r>
        <w:rPr>
          <w:rFonts w:ascii="新細明體" w:cs="新細明體" w:hint="eastAsia"/>
          <w:sz w:val="16"/>
          <w:szCs w:val="16"/>
          <w:lang w:eastAsia="zh-TW"/>
        </w:rPr>
        <w:t>、故事劇場</w:t>
      </w:r>
      <w:r>
        <w:rPr>
          <w:rFonts w:ascii="新細明體" w:cs="新細明體"/>
          <w:sz w:val="16"/>
          <w:szCs w:val="16"/>
          <w:lang w:eastAsia="zh-TW"/>
        </w:rPr>
        <w:t>20%</w:t>
      </w:r>
      <w:r>
        <w:rPr>
          <w:rFonts w:ascii="新細明體" w:cs="新細明體" w:hint="eastAsia"/>
          <w:sz w:val="16"/>
          <w:szCs w:val="16"/>
          <w:lang w:eastAsia="zh-TW"/>
        </w:rPr>
        <w:t>、期末小組</w:t>
      </w:r>
      <w:r>
        <w:rPr>
          <w:rFonts w:ascii="新細明體" w:cs="新細明體"/>
          <w:sz w:val="16"/>
          <w:szCs w:val="16"/>
          <w:lang w:eastAsia="zh-TW"/>
        </w:rPr>
        <w:t>30%</w:t>
      </w:r>
      <w:r>
        <w:rPr>
          <w:rFonts w:ascii="新細明體" w:cs="新細明體" w:hint="eastAsia"/>
          <w:sz w:val="16"/>
          <w:szCs w:val="16"/>
          <w:lang w:eastAsia="zh-TW"/>
        </w:rPr>
        <w:t>、表演藝術本</w:t>
      </w:r>
      <w:r>
        <w:rPr>
          <w:rFonts w:ascii="新細明體" w:cs="新細明體"/>
          <w:sz w:val="16"/>
          <w:szCs w:val="16"/>
          <w:lang w:eastAsia="zh-TW"/>
        </w:rPr>
        <w:t>20%</w:t>
      </w:r>
      <w:r>
        <w:rPr>
          <w:rFonts w:ascii="新細明體" w:cs="新細明體" w:hint="eastAsia"/>
          <w:sz w:val="16"/>
          <w:szCs w:val="16"/>
          <w:lang w:eastAsia="zh-TW"/>
        </w:rPr>
        <w:t>、平時上課與值日生</w:t>
      </w:r>
      <w:r>
        <w:rPr>
          <w:rFonts w:ascii="新細明體" w:cs="新細明體"/>
          <w:sz w:val="16"/>
          <w:szCs w:val="16"/>
          <w:lang w:eastAsia="zh-TW"/>
        </w:rPr>
        <w:t>20%</w:t>
      </w:r>
      <w:r>
        <w:rPr>
          <w:rFonts w:ascii="新細明體" w:cs="新細明體" w:hint="eastAsia"/>
          <w:sz w:val="16"/>
          <w:szCs w:val="16"/>
          <w:lang w:eastAsia="zh-TW"/>
        </w:rPr>
        <w:t>。</w:t>
      </w:r>
    </w:p>
    <w:sectPr w:rsidR="009746F2" w:rsidRPr="00DD4810" w:rsidSect="00784ED2">
      <w:pgSz w:w="12240" w:h="15840"/>
      <w:pgMar w:top="284" w:right="567" w:bottom="284" w:left="567" w:header="709" w:footer="709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Mincho">
    <w:altName w:val="?? ?玃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 Song">
    <w:altName w:val="Kartika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A4FAF"/>
    <w:multiLevelType w:val="hybridMultilevel"/>
    <w:tmpl w:val="4C68C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1B7"/>
    <w:rsid w:val="000147BD"/>
    <w:rsid w:val="000809E6"/>
    <w:rsid w:val="000F4464"/>
    <w:rsid w:val="00172F81"/>
    <w:rsid w:val="00186ACE"/>
    <w:rsid w:val="001B51BF"/>
    <w:rsid w:val="001C14DE"/>
    <w:rsid w:val="001D35A1"/>
    <w:rsid w:val="00213AF6"/>
    <w:rsid w:val="002719F5"/>
    <w:rsid w:val="00283802"/>
    <w:rsid w:val="00284332"/>
    <w:rsid w:val="002905FD"/>
    <w:rsid w:val="002A6308"/>
    <w:rsid w:val="002D1868"/>
    <w:rsid w:val="0031442C"/>
    <w:rsid w:val="003611DB"/>
    <w:rsid w:val="003B564F"/>
    <w:rsid w:val="003B658F"/>
    <w:rsid w:val="003E71CC"/>
    <w:rsid w:val="0041234B"/>
    <w:rsid w:val="004778F6"/>
    <w:rsid w:val="004A3882"/>
    <w:rsid w:val="004C29D9"/>
    <w:rsid w:val="00521F09"/>
    <w:rsid w:val="00522C82"/>
    <w:rsid w:val="0054025E"/>
    <w:rsid w:val="00546F42"/>
    <w:rsid w:val="005953D0"/>
    <w:rsid w:val="005D63A3"/>
    <w:rsid w:val="00612028"/>
    <w:rsid w:val="007021F2"/>
    <w:rsid w:val="00784ED2"/>
    <w:rsid w:val="007A5D0C"/>
    <w:rsid w:val="00857332"/>
    <w:rsid w:val="00870C5B"/>
    <w:rsid w:val="00897BDF"/>
    <w:rsid w:val="008B68ED"/>
    <w:rsid w:val="008D2EFA"/>
    <w:rsid w:val="00936FFC"/>
    <w:rsid w:val="009746F2"/>
    <w:rsid w:val="009F0020"/>
    <w:rsid w:val="00A322D4"/>
    <w:rsid w:val="00A562A8"/>
    <w:rsid w:val="00A87D5F"/>
    <w:rsid w:val="00A97C37"/>
    <w:rsid w:val="00B65B76"/>
    <w:rsid w:val="00B734DC"/>
    <w:rsid w:val="00B838ED"/>
    <w:rsid w:val="00BA1922"/>
    <w:rsid w:val="00BA7225"/>
    <w:rsid w:val="00BD1472"/>
    <w:rsid w:val="00C04253"/>
    <w:rsid w:val="00CA6494"/>
    <w:rsid w:val="00D2340F"/>
    <w:rsid w:val="00D86823"/>
    <w:rsid w:val="00DD4810"/>
    <w:rsid w:val="00DD5B7B"/>
    <w:rsid w:val="00DD784D"/>
    <w:rsid w:val="00DE096C"/>
    <w:rsid w:val="00DF28D4"/>
    <w:rsid w:val="00E014E4"/>
    <w:rsid w:val="00E11CCF"/>
    <w:rsid w:val="00E816F3"/>
    <w:rsid w:val="00EA4EA5"/>
    <w:rsid w:val="00EF3CBA"/>
    <w:rsid w:val="00EF5B57"/>
    <w:rsid w:val="00F52645"/>
    <w:rsid w:val="00F7560E"/>
    <w:rsid w:val="00F861B7"/>
    <w:rsid w:val="00F910B6"/>
    <w:rsid w:val="00F9526B"/>
    <w:rsid w:val="00F974BA"/>
    <w:rsid w:val="00FD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kern w:val="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1B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0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1</Pages>
  <Words>532</Words>
  <Characters>3034</Characters>
  <Application>Microsoft Office Outlook</Application>
  <DocSecurity>0</DocSecurity>
  <Lines>0</Lines>
  <Paragraphs>0</Paragraphs>
  <ScaleCrop>false</ScaleCrop>
  <Company>dcsh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 Chang</dc:creator>
  <cp:keywords/>
  <dc:description/>
  <cp:lastModifiedBy>user</cp:lastModifiedBy>
  <cp:revision>19</cp:revision>
  <cp:lastPrinted>2012-09-18T09:07:00Z</cp:lastPrinted>
  <dcterms:created xsi:type="dcterms:W3CDTF">2012-09-18T08:09:00Z</dcterms:created>
  <dcterms:modified xsi:type="dcterms:W3CDTF">2012-09-20T07:01:00Z</dcterms:modified>
</cp:coreProperties>
</file>