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76C0" w:rsidRDefault="0087003D">
      <w:pPr>
        <w:pStyle w:val="a5"/>
        <w:spacing w:before="360" w:line="400" w:lineRule="exact"/>
        <w:jc w:val="center"/>
        <w:rPr>
          <w:rFonts w:ascii="微軟正黑體" w:eastAsia="微軟正黑體" w:hAnsi="微軟正黑體" w:cs="微軟正黑體"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臺北市立大直高級中學</w:t>
      </w:r>
      <w:r>
        <w:rPr>
          <w:rFonts w:ascii="微軟正黑體" w:eastAsia="微軟正黑體" w:hAnsi="微軟正黑體" w:cs="微軟正黑體"/>
          <w:b/>
          <w:bCs/>
          <w:sz w:val="36"/>
          <w:szCs w:val="36"/>
        </w:rPr>
        <w:t>108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學年度第二學期</w:t>
      </w:r>
    </w:p>
    <w:p w:rsidR="004576C0" w:rsidRDefault="0087003D">
      <w:pPr>
        <w:pStyle w:val="a5"/>
        <w:jc w:val="center"/>
        <w:rPr>
          <w:rFonts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國中部表演藝術教學活動計畫書</w:t>
      </w:r>
    </w:p>
    <w:tbl>
      <w:tblPr>
        <w:tblStyle w:val="TableNormal"/>
        <w:tblW w:w="10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3279"/>
        <w:gridCol w:w="1799"/>
        <w:gridCol w:w="2540"/>
      </w:tblGrid>
      <w:tr w:rsidR="004576C0" w:rsidTr="00F64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before="72" w:after="72" w:line="520" w:lineRule="exact"/>
              <w:ind w:left="566" w:hanging="566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任教班級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widowControl w:val="0"/>
              <w:spacing w:before="72" w:after="72" w:line="520" w:lineRule="exact"/>
              <w:jc w:val="center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645FE">
              <w:rPr>
                <w:rFonts w:ascii="微軟正黑體" w:eastAsia="微軟正黑體" w:hAnsi="微軟正黑體" w:cs="微軟正黑體" w:hint="eastAsia"/>
                <w:color w:val="000000"/>
                <w:kern w:val="2"/>
                <w:sz w:val="22"/>
                <w:szCs w:val="22"/>
                <w:u w:color="000000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645FE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645FE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90</w:t>
            </w:r>
            <w:r w:rsidR="00F645FE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8</w:t>
            </w:r>
            <w:r w:rsidR="00F645FE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、90</w:t>
            </w:r>
            <w:r w:rsidR="00F645FE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  <w:u w:color="000000"/>
              </w:rPr>
              <w:t>9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before="72" w:after="72" w:line="520" w:lineRule="exact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任課老師姓名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F645FE">
            <w:pPr>
              <w:widowControl w:val="0"/>
              <w:spacing w:before="72" w:after="72" w:line="52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2"/>
                <w:u w:color="000000"/>
                <w:lang w:eastAsia="zh-TW"/>
              </w:rPr>
              <w:t>廖經華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教學目標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引導並鼓勵對音樂劇的喜愛。</w:t>
            </w:r>
          </w:p>
          <w:p w:rsidR="004576C0" w:rsidRDefault="0087003D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培養欣賞音樂劇的能力與習慣。</w:t>
            </w:r>
          </w:p>
          <w:p w:rsidR="004576C0" w:rsidRDefault="0087003D">
            <w:pPr>
              <w:widowControl w:val="0"/>
              <w:spacing w:line="400" w:lineRule="exact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發展演唱與表演之技能。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numPr>
                <w:ilvl w:val="0"/>
                <w:numId w:val="3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教材內容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0" w:lineRule="atLeast"/>
              <w:jc w:val="both"/>
              <w:rPr>
                <w:lang w:eastAsia="zh-TW"/>
              </w:rPr>
            </w:pPr>
            <w:r>
              <w:rPr>
                <w:rFonts w:ascii="Cambria" w:eastAsia="Helvetica Neue" w:hAnsi="Cambria" w:cs="Cambria" w:hint="eastAsia"/>
                <w:color w:val="000000"/>
                <w:kern w:val="2"/>
                <w:u w:color="FF0000"/>
                <w:lang w:eastAsia="zh-TW"/>
              </w:rPr>
              <w:t>翰林出版社之藝術與人文課本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numPr>
                <w:ilvl w:val="0"/>
                <w:numId w:val="5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作業內容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0" w:lineRule="atLeast"/>
            </w:pP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</w:rPr>
              <w:t>無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numPr>
                <w:ilvl w:val="0"/>
                <w:numId w:val="7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平時成績評量方法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spacing w:line="20" w:lineRule="atLeast"/>
            </w:pPr>
            <w:r>
              <w:rPr>
                <w:rFonts w:ascii="微軟正黑體" w:eastAsia="微軟正黑體" w:hAnsi="微軟正黑體" w:cs="微軟正黑體"/>
                <w:color w:val="000000"/>
                <w:u w:color="000000"/>
              </w:rPr>
              <w:t>表</w:t>
            </w:r>
            <w:r w:rsidR="00F645FE">
              <w:rPr>
                <w:rFonts w:ascii="微軟正黑體" w:eastAsia="微軟正黑體" w:hAnsi="微軟正黑體" w:cs="微軟正黑體" w:hint="eastAsia"/>
                <w:color w:val="000000"/>
                <w:u w:color="000000"/>
                <w:lang w:eastAsia="zh-TW"/>
              </w:rPr>
              <w:t>演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u w:color="000000"/>
              </w:rPr>
              <w:t>及演唱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numPr>
                <w:ilvl w:val="0"/>
                <w:numId w:val="9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學期成績計算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1.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表演及演唱</w:t>
            </w: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(50%):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包含舞台動作及唱歌。</w:t>
            </w:r>
          </w:p>
          <w:p w:rsidR="004576C0" w:rsidRDefault="0087003D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2.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筆試</w:t>
            </w: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(20%):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學生經由教師依能力指標、教材內容所編定之測驗評量之。</w:t>
            </w:r>
          </w:p>
          <w:p w:rsidR="004576C0" w:rsidRDefault="0087003D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3.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學習態度</w:t>
            </w:r>
            <w:r>
              <w:rPr>
                <w:rFonts w:ascii="Helvetica Neue" w:eastAsia="Cambria" w:hAnsi="Helvetica Neue" w:cs="Cambria"/>
                <w:color w:val="000000"/>
                <w:kern w:val="2"/>
                <w:u w:color="000000"/>
                <w:lang w:eastAsia="zh-TW"/>
              </w:rPr>
              <w:t>(30%):</w:t>
            </w:r>
            <w:r>
              <w:rPr>
                <w:rFonts w:ascii="Cambria" w:eastAsia="Helvetica Neue" w:hAnsi="Cambria" w:cs="Cambria" w:hint="eastAsia"/>
                <w:color w:val="000000"/>
                <w:kern w:val="2"/>
                <w:u w:color="000000"/>
                <w:lang w:eastAsia="zh-TW"/>
              </w:rPr>
              <w:t>上課表現及欣賞能力。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numPr>
                <w:ilvl w:val="0"/>
                <w:numId w:val="11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個人教學理念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音樂劇綜合了表演，音樂，繪畫等綜合型態的藝術呈現，相對平易近人且容易取得，是一個增進藝術欣賞能力的有效方式，本課程鼓勵孩子以日常接觸，喜愛的音樂劇題材作為出發點，培養學生對藝術的整體欣賞能力，引導學生從動人的故事情節，優美動聽的樂曲，深刻的表演呈現，豐富的舞台設計，場景轉換與構圖各種面向，來喜愛表演藝術，產生樂趣，進而達到有效率的學習並創作的目的。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numPr>
                <w:ilvl w:val="0"/>
                <w:numId w:val="13"/>
              </w:numPr>
              <w:spacing w:line="500" w:lineRule="exact"/>
              <w:jc w:val="both"/>
              <w:rPr>
                <w:rFonts w:ascii="微軟正黑體" w:eastAsia="微軟正黑體" w:hAnsi="微軟正黑體" w:cs="微軟正黑體" w:hint="default"/>
                <w:lang w:val="zh-TW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擬請家長協助事項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0" w:lineRule="atLeast"/>
              <w:rPr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"/>
                <w:u w:color="000000"/>
                <w:lang w:val="zh-TW" w:eastAsia="zh-TW"/>
              </w:rPr>
              <w:t>帶領並陪伴孩子參與各類型藝術活動（例如展覽，音樂會，舞台劇等），增加親子互動也培養孩子體驗生活中音樂與藝術活動帶來的樂趣。</w:t>
            </w:r>
          </w:p>
        </w:tc>
      </w:tr>
    </w:tbl>
    <w:p w:rsidR="004576C0" w:rsidRDefault="004576C0">
      <w:pPr>
        <w:pStyle w:val="a5"/>
        <w:jc w:val="center"/>
        <w:rPr>
          <w:rFonts w:hint="default"/>
          <w:b/>
          <w:bCs/>
          <w:sz w:val="36"/>
          <w:szCs w:val="36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</w:pPr>
    </w:p>
    <w:p w:rsidR="004576C0" w:rsidRDefault="004576C0">
      <w:pPr>
        <w:pStyle w:val="A6"/>
        <w:rPr>
          <w:rFonts w:hint="default"/>
        </w:rPr>
        <w:sectPr w:rsidR="004576C0">
          <w:headerReference w:type="default" r:id="rId7"/>
          <w:footerReference w:type="default" r:id="rId8"/>
          <w:pgSz w:w="11900" w:h="16840"/>
          <w:pgMar w:top="851" w:right="851" w:bottom="851" w:left="851" w:header="357" w:footer="992" w:gutter="0"/>
          <w:cols w:space="720"/>
        </w:sectPr>
      </w:pPr>
    </w:p>
    <w:p w:rsidR="004576C0" w:rsidRDefault="0087003D">
      <w:pPr>
        <w:pStyle w:val="A6"/>
        <w:spacing w:before="360" w:line="400" w:lineRule="exact"/>
        <w:jc w:val="center"/>
        <w:rPr>
          <w:rFonts w:ascii="微軟正黑體" w:eastAsia="微軟正黑體" w:hAnsi="微軟正黑體" w:cs="微軟正黑體" w:hint="default"/>
          <w:b/>
          <w:bCs/>
          <w:sz w:val="32"/>
          <w:szCs w:val="32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/>
        </w:rPr>
        <w:lastRenderedPageBreak/>
        <w:t>【教學進度表】</w:t>
      </w:r>
    </w:p>
    <w:tbl>
      <w:tblPr>
        <w:tblStyle w:val="TableNormal"/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03"/>
        <w:gridCol w:w="181"/>
        <w:gridCol w:w="265"/>
        <w:gridCol w:w="209"/>
        <w:gridCol w:w="169"/>
        <w:gridCol w:w="358"/>
        <w:gridCol w:w="195"/>
        <w:gridCol w:w="174"/>
        <w:gridCol w:w="358"/>
        <w:gridCol w:w="358"/>
        <w:gridCol w:w="358"/>
        <w:gridCol w:w="198"/>
        <w:gridCol w:w="1945"/>
        <w:gridCol w:w="1146"/>
        <w:gridCol w:w="374"/>
        <w:gridCol w:w="178"/>
        <w:gridCol w:w="521"/>
        <w:gridCol w:w="739"/>
        <w:gridCol w:w="1823"/>
      </w:tblGrid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  <w:jc w:val="center"/>
        </w:trPr>
        <w:tc>
          <w:tcPr>
            <w:tcW w:w="8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20" w:lineRule="exact"/>
              <w:jc w:val="center"/>
              <w:rPr>
                <w:rFonts w:ascii="微軟正黑體" w:eastAsia="微軟正黑體" w:hAnsi="微軟正黑體" w:cs="微軟正黑體" w:hint="default"/>
                <w:b/>
                <w:bCs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融入</w:t>
            </w:r>
          </w:p>
          <w:p w:rsidR="004576C0" w:rsidRDefault="0087003D">
            <w:pPr>
              <w:pStyle w:val="A6"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lang w:val="zh-TW"/>
              </w:rPr>
              <w:t>議題</w:t>
            </w:r>
          </w:p>
        </w:tc>
        <w:tc>
          <w:tcPr>
            <w:tcW w:w="119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品德教育</w:t>
            </w:r>
          </w:p>
        </w:tc>
        <w:tc>
          <w:tcPr>
            <w:tcW w:w="144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環境教育</w:t>
            </w:r>
          </w:p>
        </w:tc>
        <w:tc>
          <w:tcPr>
            <w:tcW w:w="19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法治教育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永續發展</w:t>
            </w:r>
          </w:p>
        </w:tc>
        <w:tc>
          <w:tcPr>
            <w:tcW w:w="143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  <w:lang w:val="zh-TW"/>
              </w:rPr>
              <w:t>海洋教育</w:t>
            </w: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6.</w:t>
            </w:r>
            <w:hyperlink r:id="rId9" w:history="1">
              <w:r>
                <w:rPr>
                  <w:rStyle w:val="Hyperlink0"/>
                  <w:rFonts w:ascii="微軟正黑體" w:eastAsia="微軟正黑體" w:hAnsi="微軟正黑體" w:cs="微軟正黑體"/>
                  <w:sz w:val="18"/>
                  <w:szCs w:val="18"/>
                </w:rPr>
                <w:t>人權教育</w:t>
              </w:r>
            </w:hyperlink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  <w:tblHeader/>
          <w:jc w:val="center"/>
        </w:trPr>
        <w:tc>
          <w:tcPr>
            <w:tcW w:w="8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76C0" w:rsidRDefault="004576C0"/>
        </w:tc>
        <w:tc>
          <w:tcPr>
            <w:tcW w:w="119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7.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生命教育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8.</w:t>
            </w:r>
            <w:hyperlink r:id="rId10" w:history="1">
              <w:r>
                <w:rPr>
                  <w:rStyle w:val="Hyperlink0"/>
                  <w:rFonts w:ascii="微軟正黑體" w:eastAsia="微軟正黑體" w:hAnsi="微軟正黑體" w:cs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9.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性別平等教育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10.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消費者保護教育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11.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同志教育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12.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家庭教育</w:t>
            </w:r>
          </w:p>
        </w:tc>
      </w:tr>
      <w:tr w:rsidR="00457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tblHeader/>
          <w:jc w:val="center"/>
        </w:trPr>
        <w:tc>
          <w:tcPr>
            <w:tcW w:w="8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76C0" w:rsidRDefault="004576C0"/>
        </w:tc>
        <w:tc>
          <w:tcPr>
            <w:tcW w:w="2642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13.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家庭暴力及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性侵性騷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教育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14.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新移民多元文化教育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15.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生涯發展教育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8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16.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其他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z w:val="18"/>
                <w:szCs w:val="18"/>
              </w:rPr>
              <w:t>請說明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</w:rPr>
              <w:t>)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 xml:space="preserve">  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  <w:lang w:val="zh-TW"/>
              </w:rPr>
              <w:t>道德教育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>…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</w:rPr>
              <w:t>.</w:t>
            </w:r>
            <w:r>
              <w:rPr>
                <w:rStyle w:val="a7"/>
                <w:rFonts w:ascii="微軟正黑體" w:eastAsia="微軟正黑體" w:hAnsi="微軟正黑體" w:cs="微軟正黑體"/>
                <w:sz w:val="18"/>
                <w:szCs w:val="18"/>
                <w:u w:val="single"/>
                <w:lang w:val="zh-TW"/>
              </w:rPr>
              <w:t>等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  <w:jc w:val="center"/>
        </w:trPr>
        <w:tc>
          <w:tcPr>
            <w:tcW w:w="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月</w:t>
            </w:r>
          </w:p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份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</w:rPr>
            </w:pP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次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日</w:t>
            </w: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</w:rPr>
              <w:t>一</w:t>
            </w:r>
            <w:proofErr w:type="gramEnd"/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二</w:t>
            </w: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三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四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五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30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六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2" w:type="dxa"/>
              <w:bottom w:w="80" w:type="dxa"/>
              <w:right w:w="292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ind w:left="212" w:right="212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kern w:val="0"/>
                <w:lang w:val="zh-TW"/>
              </w:rPr>
              <w:t>預定進度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資訊融入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Style w:val="a7"/>
                <w:rFonts w:ascii="微軟正黑體" w:eastAsia="微軟正黑體" w:hAnsi="微軟正黑體" w:cs="微軟正黑體" w:hint="default"/>
                <w:sz w:val="20"/>
                <w:szCs w:val="20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議題</w:t>
            </w:r>
          </w:p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0"/>
                <w:szCs w:val="20"/>
              </w:rPr>
              <w:t>融入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重要行事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  <w:jc w:val="center"/>
        </w:trPr>
        <w:tc>
          <w:tcPr>
            <w:tcW w:w="317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二月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29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認識音樂劇的結構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寒假結束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開學；高二多元選修課程開始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25-27  16:00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國七我的生活圈開始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26-27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高三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第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次指考模擬考</w:t>
            </w:r>
            <w:proofErr w:type="gramEnd"/>
          </w:p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高一多元選修課程開始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三月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音樂劇的起源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國八、九輔導課開始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國九晚自習開始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3-4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國九第三次複習考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 KO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拉卡初賽；教學大綱與班級經營上傳截止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期初教學研究會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音樂劇的轉型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高國中學校日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音樂劇的黃金年代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19  09:21-10:00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校園防災演習</w:t>
            </w:r>
          </w:p>
          <w:p w:rsidR="004576C0" w:rsidRDefault="0087003D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  13:10-15:00 CPR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訓練</w:t>
            </w:r>
          </w:p>
          <w:p w:rsidR="004576C0" w:rsidRDefault="0087003D">
            <w:pPr>
              <w:pStyle w:val="A6"/>
              <w:spacing w:line="240" w:lineRule="exact"/>
              <w:ind w:firstLine="18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優良生自我介紹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百花齊放的音樂劇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ind w:firstLine="18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優良生投票</w:t>
            </w:r>
          </w:p>
          <w:p w:rsidR="004576C0" w:rsidRDefault="0087003D">
            <w:pPr>
              <w:pStyle w:val="A6"/>
              <w:spacing w:line="240" w:lineRule="exact"/>
              <w:ind w:firstLine="18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華麗風的大型音樂劇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補假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兒童節、民族掃墓節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四月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  <w:shd w:val="clear" w:color="auto" w:fill="D8D8D8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測驗一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8-9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國七八第一次期中考、國九期末考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台灣音樂劇的發展</w:t>
            </w:r>
            <w:proofErr w:type="spell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—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國七八導師會議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13-17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公開授課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週</w:t>
            </w:r>
            <w:proofErr w:type="gramEnd"/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台灣音樂劇的發展二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隔宿露營</w:t>
            </w:r>
            <w:proofErr w:type="gramEnd"/>
          </w:p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國七拔河比賽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</w:pP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測驗二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27-5/1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期中教研會、國八籃球比賽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28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28-29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國九第四次複習考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  KO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拉卡決賽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lastRenderedPageBreak/>
              <w:t>五月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國九德行審查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國九包高中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國七校外教學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國九輔導課、晚自習結束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國九看考場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16-17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國中教育會考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20-21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國七八第二次期中考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19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國中課發會</w:t>
            </w:r>
            <w:proofErr w:type="gramEnd"/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書評會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25-29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國八桌球、國七跳繩比賽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29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好社之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徒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英語文競賽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1-5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公開授課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週</w:t>
            </w:r>
            <w:proofErr w:type="gramEnd"/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2-4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國九畢業旅行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6-7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臺北市教育博覽會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六月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8-12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期末教學研究會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11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畢業典禮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預演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)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12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畢業典禮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驪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歌、夢想展翅</w:t>
            </w:r>
          </w:p>
          <w:p w:rsidR="004576C0" w:rsidRDefault="0087003D">
            <w:pPr>
              <w:widowControl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  <w:lang w:eastAsia="zh-TW"/>
              </w:rPr>
              <w:t>青春專輯製作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widowControl w:val="0"/>
              <w:spacing w:line="240" w:lineRule="exact"/>
            </w:pP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✔</w:t>
            </w:r>
            <w:r>
              <w:rPr>
                <w:rFonts w:ascii="微軟正黑體" w:eastAsia="微軟正黑體" w:hAnsi="微軟正黑體" w:cs="微軟正黑體"/>
                <w:color w:val="000000"/>
                <w:kern w:val="2"/>
                <w:u w:color="000000"/>
              </w:rPr>
              <w:t>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國八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表藝成果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發表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補行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6/26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上班上課，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16:00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放學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國九離校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國七八輔導課結束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端午節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26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彈性放假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30</w:t>
            </w:r>
            <w:proofErr w:type="gramStart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領航者社群</w:t>
            </w:r>
            <w:proofErr w:type="gramEnd"/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會議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1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</w:rPr>
              <w:t>七月</w:t>
            </w:r>
          </w:p>
        </w:tc>
        <w:tc>
          <w:tcPr>
            <w:tcW w:w="3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4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國七八期末考</w:t>
            </w:r>
          </w:p>
          <w:p w:rsidR="004576C0" w:rsidRDefault="0087003D">
            <w:pPr>
              <w:pStyle w:val="A6"/>
              <w:spacing w:line="240" w:lineRule="exact"/>
              <w:jc w:val="both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高一新生報到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87003D">
            <w:pPr>
              <w:pStyle w:val="A6"/>
              <w:spacing w:line="240" w:lineRule="exact"/>
              <w:jc w:val="both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13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國七八期末考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14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休業式、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10:10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校務會議</w:t>
            </w:r>
          </w:p>
          <w:p w:rsidR="004576C0" w:rsidRDefault="0087003D">
            <w:pPr>
              <w:pStyle w:val="A6"/>
              <w:spacing w:line="240" w:lineRule="exact"/>
              <w:rPr>
                <w:rStyle w:val="a7"/>
                <w:rFonts w:ascii="微軟正黑體" w:eastAsia="微軟正黑體" w:hAnsi="微軟正黑體" w:cs="微軟正黑體" w:hint="default"/>
                <w:spacing w:val="-15"/>
                <w:sz w:val="20"/>
                <w:szCs w:val="20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暑假開始</w:t>
            </w:r>
          </w:p>
          <w:p w:rsidR="004576C0" w:rsidRDefault="0087003D">
            <w:pPr>
              <w:pStyle w:val="A6"/>
              <w:spacing w:line="240" w:lineRule="exact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15-8/18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國九暑期輔導、游泳課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(</w:t>
            </w:r>
            <w:r>
              <w:rPr>
                <w:rStyle w:val="Hyperlink0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>暫定</w:t>
            </w:r>
            <w:r>
              <w:rPr>
                <w:rStyle w:val="a7"/>
                <w:rFonts w:ascii="微軟正黑體" w:eastAsia="微軟正黑體" w:hAnsi="微軟正黑體" w:cs="微軟正黑體"/>
                <w:spacing w:val="-15"/>
                <w:sz w:val="20"/>
                <w:szCs w:val="20"/>
              </w:rPr>
              <w:t xml:space="preserve">) </w:t>
            </w:r>
          </w:p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317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6C0" w:rsidRDefault="004576C0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  <w:lang w:val="zh-TW"/>
              </w:rPr>
              <w:t>暑</w:t>
            </w: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a7"/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4576C0"/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6C0" w:rsidRDefault="004576C0"/>
        </w:tc>
      </w:tr>
      <w:tr w:rsidR="004576C0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  <w:jc w:val="center"/>
        </w:trPr>
        <w:tc>
          <w:tcPr>
            <w:tcW w:w="12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6C0" w:rsidRDefault="0087003D">
            <w:pPr>
              <w:pStyle w:val="A6"/>
              <w:spacing w:line="240" w:lineRule="exact"/>
              <w:jc w:val="center"/>
              <w:rPr>
                <w:rFonts w:hint="default"/>
              </w:rPr>
            </w:pPr>
            <w:r>
              <w:rPr>
                <w:rStyle w:val="Hyperlink0"/>
                <w:rFonts w:ascii="微軟正黑體" w:eastAsia="微軟正黑體" w:hAnsi="微軟正黑體" w:cs="微軟正黑體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88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1" w:type="dxa"/>
            </w:tcMar>
          </w:tcPr>
          <w:p w:rsidR="004576C0" w:rsidRDefault="004576C0"/>
        </w:tc>
      </w:tr>
    </w:tbl>
    <w:p w:rsidR="004576C0" w:rsidRDefault="004576C0">
      <w:pPr>
        <w:pStyle w:val="A6"/>
        <w:spacing w:before="360"/>
        <w:jc w:val="center"/>
        <w:rPr>
          <w:rFonts w:hint="default"/>
        </w:rPr>
      </w:pPr>
    </w:p>
    <w:sectPr w:rsidR="004576C0">
      <w:headerReference w:type="default" r:id="rId11"/>
      <w:pgSz w:w="11900" w:h="16840"/>
      <w:pgMar w:top="851" w:right="851" w:bottom="851" w:left="851" w:header="357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3D" w:rsidRDefault="0087003D">
      <w:r>
        <w:separator/>
      </w:r>
    </w:p>
  </w:endnote>
  <w:endnote w:type="continuationSeparator" w:id="0">
    <w:p w:rsidR="0087003D" w:rsidRDefault="0087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0" w:rsidRDefault="004576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3D" w:rsidRDefault="0087003D">
      <w:r>
        <w:separator/>
      </w:r>
    </w:p>
  </w:footnote>
  <w:footnote w:type="continuationSeparator" w:id="0">
    <w:p w:rsidR="0087003D" w:rsidRDefault="0087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0" w:rsidRDefault="004576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0" w:rsidRDefault="004576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E7F"/>
    <w:multiLevelType w:val="hybridMultilevel"/>
    <w:tmpl w:val="B232BBE4"/>
    <w:lvl w:ilvl="0" w:tplc="A1B0785C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2F21E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7D0A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4D880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C59FC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EEDC0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80EB4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41468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6F1BC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075D60"/>
    <w:multiLevelType w:val="hybridMultilevel"/>
    <w:tmpl w:val="E0F0FB40"/>
    <w:lvl w:ilvl="0" w:tplc="606223F8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CC3B8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A85B0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08C50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C3C1A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C5D44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2A0FA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065E2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CE1F0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7367F"/>
    <w:multiLevelType w:val="hybridMultilevel"/>
    <w:tmpl w:val="D032B1C0"/>
    <w:lvl w:ilvl="0" w:tplc="8CC87CC8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07EFA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4F7B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BBB8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0EBD6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E5EEE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87B0A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48A56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0E8AE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B159CD"/>
    <w:multiLevelType w:val="hybridMultilevel"/>
    <w:tmpl w:val="CB76F0A4"/>
    <w:lvl w:ilvl="0" w:tplc="8ADA5DC0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D28CEC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24DDE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613A8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E317A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6D9EC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0B5A4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04B78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CCDF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DD788B"/>
    <w:multiLevelType w:val="hybridMultilevel"/>
    <w:tmpl w:val="88FEF79C"/>
    <w:lvl w:ilvl="0" w:tplc="9F502724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E29880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A66F6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AAC3C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62CB74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B48A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0E22C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A2DF0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A3890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8F27DB"/>
    <w:multiLevelType w:val="hybridMultilevel"/>
    <w:tmpl w:val="86642878"/>
    <w:lvl w:ilvl="0" w:tplc="D382B88C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88950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EAB74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6E652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295CA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054E8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26786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E6570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62276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646964"/>
    <w:multiLevelType w:val="hybridMultilevel"/>
    <w:tmpl w:val="D2D49896"/>
    <w:lvl w:ilvl="0" w:tplc="47588356">
      <w:start w:val="1"/>
      <w:numFmt w:val="taiwaneseCounting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08EEE">
      <w:start w:val="1"/>
      <w:numFmt w:val="chineseCounting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87F56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CF0A8">
      <w:start w:val="1"/>
      <w:numFmt w:val="decimal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802F0">
      <w:start w:val="1"/>
      <w:numFmt w:val="chineseCounting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6FFEE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8A568">
      <w:start w:val="1"/>
      <w:numFmt w:val="decimal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E3D54">
      <w:start w:val="1"/>
      <w:numFmt w:val="chineseCounting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204844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2"/>
    <w:lvlOverride w:ilvl="0">
      <w:startOverride w:val="4"/>
    </w:lvlOverride>
  </w:num>
  <w:num w:numId="8">
    <w:abstractNumId w:val="6"/>
  </w:num>
  <w:num w:numId="9">
    <w:abstractNumId w:val="6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4"/>
  </w:num>
  <w:num w:numId="13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C0"/>
    <w:rsid w:val="004576C0"/>
    <w:rsid w:val="007C1612"/>
    <w:rsid w:val="0087003D"/>
    <w:rsid w:val="00F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4F82"/>
  <w15:docId w15:val="{A3E1C691-A9BC-40F4-8A71-D14670CE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Salutation"/>
    <w:next w:val="A6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6%E7%94%9F%E6%B6%AF%E7%99%BC%E5%B1%95%E6%95%99%E8%82%B2%E8%AD%B0%E9%A1%8C9912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2020-03-13T12:40:00Z</dcterms:created>
  <dcterms:modified xsi:type="dcterms:W3CDTF">2020-03-13T12:42:00Z</dcterms:modified>
</cp:coreProperties>
</file>