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387BE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6A5B3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CD7FF2" w:rsidP="0038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108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8C26E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洪廉萁</w:t>
            </w:r>
          </w:p>
        </w:tc>
      </w:tr>
      <w:tr w:rsidR="00BE01D3" w:rsidRPr="00BE01D3" w:rsidTr="006A5B3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8C26E0" w:rsidRDefault="008C26E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1.閱讀理解力  2.語文表達力  3.省思批判力  4.生活感受力</w:t>
            </w:r>
          </w:p>
        </w:tc>
      </w:tr>
      <w:tr w:rsidR="00BE01D3" w:rsidRPr="00BE01D3" w:rsidTr="006A5B3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普通高中國文一年級</w:t>
            </w:r>
            <w:r w:rsidR="00CD7FF2">
              <w:rPr>
                <w:rFonts w:ascii="微軟正黑體" w:eastAsia="微軟正黑體" w:hAnsi="微軟正黑體" w:cs="微軟正黑體" w:hint="eastAsia"/>
                <w:color w:val="FF0000"/>
              </w:rPr>
              <w:t>三民版第一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 xml:space="preserve">冊 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（課本、語文練習、補充教材、補充講義、自編講義學習單）</w:t>
            </w:r>
          </w:p>
        </w:tc>
      </w:tr>
      <w:tr w:rsidR="00BE01D3" w:rsidRPr="00BE01D3" w:rsidTr="006A5B3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1.語文練習 (上課時由老師帶寫一部分，其餘由學生自行完成)</w:t>
            </w:r>
          </w:p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2.學習單 (搭配上課內容，於課後繳交)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</w:t>
            </w:r>
            <w:r w:rsidR="003842F4">
              <w:rPr>
                <w:rFonts w:ascii="微軟正黑體" w:eastAsia="微軟正黑體" w:hAnsi="微軟正黑體" w:cs="微軟正黑體" w:hint="eastAsia"/>
                <w:color w:val="000000"/>
              </w:rPr>
              <w:t>作業單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(作為提供上傳「學習歷程檔案」之選擇)</w:t>
            </w:r>
          </w:p>
        </w:tc>
      </w:tr>
      <w:tr w:rsidR="00BE01D3" w:rsidRPr="00BE01D3" w:rsidTr="006A5B3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1.單課大卷 (10%)</w:t>
            </w:r>
          </w:p>
          <w:p w:rsidR="008C26E0" w:rsidRPr="008C26E0" w:rsidRDefault="008C26E0" w:rsidP="008C26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2.學習單(10%)</w:t>
            </w:r>
          </w:p>
          <w:p w:rsidR="008C26E0" w:rsidRPr="008C26E0" w:rsidRDefault="008C26E0" w:rsidP="008C26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</w:t>
            </w:r>
            <w:r w:rsidR="003842F4">
              <w:rPr>
                <w:rFonts w:ascii="微軟正黑體" w:eastAsia="微軟正黑體" w:hAnsi="微軟正黑體" w:cs="微軟正黑體" w:hint="eastAsia"/>
                <w:color w:val="000000"/>
              </w:rPr>
              <w:t>作業單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(10%) </w:t>
            </w:r>
          </w:p>
          <w:p w:rsidR="00BE01D3" w:rsidRPr="008C26E0" w:rsidRDefault="008C26E0" w:rsidP="008C26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4.課堂討論參與、課本筆記 (平時總成績加減分)</w:t>
            </w:r>
          </w:p>
        </w:tc>
      </w:tr>
      <w:tr w:rsidR="00BE01D3" w:rsidRPr="00BE01D3" w:rsidTr="006A5B3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BE01D3" w:rsidRPr="00BE01D3" w:rsidTr="006A5B3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Default="003842F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(從以下學期作業單中自由選擇作品上傳)</w:t>
            </w:r>
            <w:r w:rsidR="006266A7"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</w:p>
          <w:p w:rsidR="006266A7" w:rsidRDefault="006266A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 w:rsidR="003842F4">
              <w:rPr>
                <w:rFonts w:ascii="微軟正黑體" w:eastAsia="微軟正黑體" w:hAnsi="微軟正黑體" w:cs="微軟正黑體" w:hint="eastAsia"/>
                <w:color w:val="000000"/>
              </w:rPr>
              <w:t>貧脊的荒漠能否綻放出玫瑰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(搭配單元：</w:t>
            </w:r>
            <w:r w:rsidR="003842F4">
              <w:rPr>
                <w:rFonts w:ascii="微軟正黑體" w:eastAsia="微軟正黑體" w:hAnsi="微軟正黑體" w:cs="微軟正黑體" w:hint="eastAsia"/>
                <w:color w:val="000000"/>
              </w:rPr>
              <w:t>桃花源記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:rsidR="003842F4" w:rsidRDefault="003842F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閱讀一首詩的時光 (搭配單元：現代詩選)</w:t>
            </w:r>
          </w:p>
          <w:p w:rsidR="003842F4" w:rsidRDefault="003842F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家庭臍帶膠卷 (搭配單元：項脊軒志)</w:t>
            </w:r>
          </w:p>
          <w:p w:rsidR="006266A7" w:rsidRPr="008C26E0" w:rsidRDefault="003842F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情感溫度測量計 (搭配單元：孔乙己)</w:t>
            </w:r>
          </w:p>
        </w:tc>
      </w:tr>
      <w:tr w:rsidR="00BE01D3" w:rsidRPr="00BE01D3" w:rsidTr="006A5B3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1.新課綱國文學科的「素養」導向—連結生活經驗與跨領域。</w:t>
            </w:r>
          </w:p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2.問題意識與省思批判能力的培養。</w:t>
            </w:r>
          </w:p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3.重視脈絡、系統化的理解與學習的方法策略，取代瑣碎斷裂的記憶背誦。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4.考試成績的優化，是四種能力培養帶出的自然歸結。</w:t>
            </w:r>
          </w:p>
        </w:tc>
      </w:tr>
      <w:tr w:rsidR="00BE01D3" w:rsidRPr="00BE01D3" w:rsidTr="006A5B3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★積極鼓勵或陪伴學生開拓閱讀視野，提升閱讀的質與量。</w:t>
            </w:r>
          </w:p>
          <w:p w:rsidR="008C26E0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(閱讀不僅止於書本文字，包括影音、各式社群媒體亦為良好媒介素材)</w:t>
            </w:r>
          </w:p>
          <w:p w:rsidR="00BE01D3" w:rsidRPr="008C26E0" w:rsidRDefault="008C26E0" w:rsidP="008C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★多與學生對話，於過程中可培養學生語文表達能力，也有助親子之間更加了解彼此的想法與價值觀。</w:t>
            </w:r>
          </w:p>
        </w:tc>
      </w:tr>
      <w:tr w:rsidR="00BE01D3" w:rsidRPr="00BE01D3" w:rsidTr="006A5B3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8C26E0" w:rsidRDefault="008C26E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第一課 </w:t>
            </w:r>
            <w:r w:rsidR="0018555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7E583B" w:rsidRDefault="0018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閱讀素養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</w:t>
            </w:r>
            <w:r w:rsidR="0018555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3B" w:rsidRPr="007E583B" w:rsidRDefault="007E583B" w:rsidP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E583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  <w:p w:rsidR="00F47189" w:rsidRDefault="00185554" w:rsidP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閱讀素養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8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桃花源記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A5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桃花源記</w:t>
            </w:r>
            <w:r w:rsidR="00022CE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</w:t>
            </w:r>
            <w:r w:rsidR="007E583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 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A5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從「感覺」到「事實」的差距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中華文化基本教材：論語選讀(一)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83B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醉翁亭記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6A5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6A5B33" w:rsidRDefault="006A5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補充教材 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夢溪筆談選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樂府詩選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樂府詩選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</w:t>
            </w:r>
            <w:r w:rsidR="007E583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9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9   11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022CE9" w:rsidP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中華文化基本教材：論語選讀(二)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複習考試範圍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項脊軒志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9B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左忠毅公逸事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9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孔乙己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E95C91" w:rsidP="00E9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6  12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E583B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范進中舉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E95C91" w:rsidRDefault="00E9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7E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八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文學門縫</w:t>
            </w:r>
          </w:p>
          <w:p w:rsidR="00022CE9" w:rsidRDefault="0002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記憶中的一爿書店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E95C9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E95C91" w:rsidRDefault="00E9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閱讀素養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509B" w:rsidRDefault="007E583B" w:rsidP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</w:t>
            </w:r>
            <w:r w:rsidR="00022C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：論語選讀(三)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0E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CF" w:rsidRDefault="008F40CF">
      <w:pPr>
        <w:spacing w:line="240" w:lineRule="auto"/>
        <w:ind w:left="0" w:hanging="2"/>
      </w:pPr>
      <w:r>
        <w:separator/>
      </w:r>
    </w:p>
  </w:endnote>
  <w:endnote w:type="continuationSeparator" w:id="0">
    <w:p w:rsidR="008F40CF" w:rsidRDefault="008F40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33" w:rsidRDefault="006A5B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A5B33" w:rsidRDefault="006A5B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33" w:rsidRDefault="006A5B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4647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6A5B33" w:rsidRDefault="006A5B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CF" w:rsidRDefault="008F40CF">
      <w:pPr>
        <w:spacing w:line="240" w:lineRule="auto"/>
        <w:ind w:left="0" w:hanging="2"/>
      </w:pPr>
      <w:r>
        <w:separator/>
      </w:r>
    </w:p>
  </w:footnote>
  <w:footnote w:type="continuationSeparator" w:id="0">
    <w:p w:rsidR="008F40CF" w:rsidRDefault="008F40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33" w:rsidRDefault="006A5B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A5B33" w:rsidRDefault="006A5B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22CE9"/>
    <w:rsid w:val="000E509B"/>
    <w:rsid w:val="00146472"/>
    <w:rsid w:val="00185554"/>
    <w:rsid w:val="002B44D9"/>
    <w:rsid w:val="002D6D53"/>
    <w:rsid w:val="0033630C"/>
    <w:rsid w:val="003842F4"/>
    <w:rsid w:val="00387BED"/>
    <w:rsid w:val="004554A2"/>
    <w:rsid w:val="005511F0"/>
    <w:rsid w:val="006266A7"/>
    <w:rsid w:val="006A5B33"/>
    <w:rsid w:val="00704050"/>
    <w:rsid w:val="00725839"/>
    <w:rsid w:val="007C1EE5"/>
    <w:rsid w:val="007E583B"/>
    <w:rsid w:val="008C26E0"/>
    <w:rsid w:val="008F40CF"/>
    <w:rsid w:val="008F62C3"/>
    <w:rsid w:val="00BE01D3"/>
    <w:rsid w:val="00C95312"/>
    <w:rsid w:val="00CD7FF2"/>
    <w:rsid w:val="00DA71D7"/>
    <w:rsid w:val="00DB1602"/>
    <w:rsid w:val="00E95C91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2022-09-08T05:47:00Z</dcterms:created>
  <dcterms:modified xsi:type="dcterms:W3CDTF">2022-09-08T06:15:00Z</dcterms:modified>
</cp:coreProperties>
</file>