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5C" w:rsidRDefault="00D16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V Boli" w:eastAsia="MV Boli" w:hAnsi="MV Boli" w:cs="MV Boli"/>
          <w:color w:val="000000"/>
          <w:sz w:val="36"/>
          <w:szCs w:val="36"/>
        </w:rPr>
      </w:pPr>
      <w:sdt>
        <w:sdtPr>
          <w:tag w:val="goog_rdk_0"/>
          <w:id w:val="1553735047"/>
        </w:sdtPr>
        <w:sdtContent>
          <w:r w:rsidR="001A6337">
            <w:rPr>
              <w:rFonts w:ascii="SimSun" w:eastAsia="SimSun" w:hAnsi="SimSun" w:cs="SimSun"/>
              <w:color w:val="000000"/>
              <w:sz w:val="36"/>
              <w:szCs w:val="36"/>
            </w:rPr>
            <w:t>臺北市立大直高級中學</w:t>
          </w:r>
        </w:sdtContent>
      </w:sdt>
      <w:r w:rsidR="001A6337">
        <w:rPr>
          <w:rFonts w:ascii="Open Sans" w:eastAsia="Open Sans" w:hAnsi="Open Sans" w:cs="Open Sans"/>
          <w:b/>
          <w:color w:val="000000"/>
          <w:sz w:val="36"/>
          <w:szCs w:val="36"/>
        </w:rPr>
        <w:t>111</w:t>
      </w:r>
      <w:sdt>
        <w:sdtPr>
          <w:tag w:val="goog_rdk_1"/>
          <w:id w:val="181247825"/>
        </w:sdtPr>
        <w:sdtContent>
          <w:r w:rsidR="001A6337">
            <w:rPr>
              <w:rFonts w:ascii="SimSun" w:eastAsia="SimSun" w:hAnsi="SimSun" w:cs="SimSun"/>
              <w:color w:val="000000"/>
              <w:sz w:val="36"/>
              <w:szCs w:val="36"/>
            </w:rPr>
            <w:t>學年度第一學期</w:t>
          </w:r>
        </w:sdtContent>
      </w:sdt>
    </w:p>
    <w:p w:rsidR="00C02C5C" w:rsidRDefault="00D16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sdt>
        <w:sdtPr>
          <w:tag w:val="goog_rdk_2"/>
          <w:id w:val="1391454404"/>
        </w:sdtPr>
        <w:sdtContent>
          <w:r w:rsidR="001A6337">
            <w:rPr>
              <w:rFonts w:ascii="SimSun" w:eastAsia="SimSun" w:hAnsi="SimSun" w:cs="SimSun"/>
              <w:sz w:val="36"/>
              <w:szCs w:val="36"/>
            </w:rPr>
            <w:t>高中部 數學科 教學活動計畫書</w:t>
          </w:r>
        </w:sdtContent>
      </w:sdt>
    </w:p>
    <w:tbl>
      <w:tblPr>
        <w:tblStyle w:val="aff0"/>
        <w:tblW w:w="10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20"/>
        <w:gridCol w:w="1695"/>
        <w:gridCol w:w="2895"/>
      </w:tblGrid>
      <w:tr w:rsidR="00C02C5C" w:rsidRPr="004402DA">
        <w:trPr>
          <w:trHeight w:val="835"/>
          <w:jc w:val="center"/>
        </w:trPr>
        <w:tc>
          <w:tcPr>
            <w:tcW w:w="283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任教班級</w:t>
            </w:r>
          </w:p>
        </w:tc>
        <w:tc>
          <w:tcPr>
            <w:tcW w:w="3120" w:type="dxa"/>
            <w:vAlign w:val="center"/>
          </w:tcPr>
          <w:p w:rsidR="00C02C5C" w:rsidRPr="004402DA" w:rsidRDefault="0071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Highlight LET"/>
                <w:b/>
                <w:color w:val="3366FF"/>
                <w:vertAlign w:val="subscript"/>
              </w:rPr>
            </w:pPr>
            <w:r w:rsidRPr="004402DA">
              <w:rPr>
                <w:rFonts w:ascii="微軟正黑體" w:eastAsia="微軟正黑體" w:hAnsi="微軟正黑體" w:cs="Highlight LET" w:hint="eastAsia"/>
                <w:b/>
                <w:color w:val="000000" w:themeColor="text1"/>
              </w:rPr>
              <w:t>101</w:t>
            </w:r>
          </w:p>
        </w:tc>
        <w:tc>
          <w:tcPr>
            <w:tcW w:w="169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任課老師</w:t>
            </w:r>
          </w:p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姓    名</w:t>
            </w:r>
          </w:p>
        </w:tc>
        <w:tc>
          <w:tcPr>
            <w:tcW w:w="289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施菀菁</w:t>
            </w:r>
          </w:p>
        </w:tc>
      </w:tr>
      <w:tr w:rsidR="00C02C5C" w:rsidRPr="004402DA" w:rsidTr="004402DA">
        <w:trPr>
          <w:trHeight w:val="1586"/>
          <w:jc w:val="center"/>
        </w:trPr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一、教學目標</w:t>
            </w:r>
          </w:p>
        </w:tc>
        <w:tc>
          <w:tcPr>
            <w:tcW w:w="7710" w:type="dxa"/>
            <w:gridSpan w:val="3"/>
            <w:tcBorders>
              <w:bottom w:val="single" w:sz="4" w:space="0" w:color="000000"/>
            </w:tcBorders>
            <w:vAlign w:val="center"/>
          </w:tcPr>
          <w:p w:rsidR="00C02C5C" w:rsidRPr="004402DA" w:rsidRDefault="001A6337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1. 輔導學生</w:t>
            </w:r>
            <w:r w:rsidR="00212E2B" w:rsidRPr="004402DA">
              <w:rPr>
                <w:rFonts w:ascii="微軟正黑體" w:eastAsia="微軟正黑體" w:hAnsi="微軟正黑體" w:cs="Libre Franklin Black"/>
              </w:rPr>
              <w:t>銜接</w:t>
            </w:r>
            <w:r w:rsidRPr="004402DA">
              <w:rPr>
                <w:rFonts w:ascii="微軟正黑體" w:eastAsia="微軟正黑體" w:hAnsi="微軟正黑體" w:cs="Libre Franklin Black"/>
              </w:rPr>
              <w:t>國</w:t>
            </w:r>
            <w:r w:rsidR="00212E2B" w:rsidRPr="004402DA">
              <w:rPr>
                <w:rFonts w:ascii="微軟正黑體" w:eastAsia="微軟正黑體" w:hAnsi="微軟正黑體" w:cs="Libre Franklin Black"/>
              </w:rPr>
              <w:t>高中課程，</w:t>
            </w:r>
            <w:r w:rsidR="00212E2B" w:rsidRPr="004402DA">
              <w:rPr>
                <w:rFonts w:ascii="微軟正黑體" w:eastAsia="微軟正黑體" w:hAnsi="微軟正黑體" w:cs="Libre Franklin Black" w:hint="eastAsia"/>
              </w:rPr>
              <w:t>奠定</w:t>
            </w:r>
            <w:r w:rsidRPr="004402DA">
              <w:rPr>
                <w:rFonts w:ascii="微軟正黑體" w:eastAsia="微軟正黑體" w:hAnsi="微軟正黑體" w:cs="Libre Franklin Black"/>
              </w:rPr>
              <w:t>好高中數學基礎。</w:t>
            </w:r>
          </w:p>
          <w:p w:rsidR="00212E2B" w:rsidRPr="004402DA" w:rsidRDefault="001A6337" w:rsidP="002473CB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2. 協助學生建立</w:t>
            </w:r>
            <w:r w:rsidR="00212E2B" w:rsidRPr="004402DA">
              <w:rPr>
                <w:rFonts w:ascii="微軟正黑體" w:eastAsia="微軟正黑體" w:hAnsi="微軟正黑體" w:cs="Libre Franklin Black" w:hint="eastAsia"/>
              </w:rPr>
              <w:t>學習數學</w:t>
            </w:r>
            <w:r w:rsidR="00212E2B" w:rsidRPr="004402DA">
              <w:rPr>
                <w:rFonts w:ascii="微軟正黑體" w:eastAsia="微軟正黑體" w:hAnsi="微軟正黑體" w:cs="Libre Franklin Black"/>
              </w:rPr>
              <w:t>的</w:t>
            </w:r>
            <w:r w:rsidRPr="004402DA">
              <w:rPr>
                <w:rFonts w:ascii="微軟正黑體" w:eastAsia="微軟正黑體" w:hAnsi="微軟正黑體" w:cs="Libre Franklin Black"/>
              </w:rPr>
              <w:t>良好</w:t>
            </w:r>
            <w:r w:rsidR="002473CB" w:rsidRPr="004402DA">
              <w:rPr>
                <w:rFonts w:ascii="微軟正黑體" w:eastAsia="微軟正黑體" w:hAnsi="微軟正黑體" w:cs="Libre Franklin Black" w:hint="eastAsia"/>
              </w:rPr>
              <w:t>態度及</w:t>
            </w:r>
            <w:r w:rsidRPr="004402DA">
              <w:rPr>
                <w:rFonts w:ascii="微軟正黑體" w:eastAsia="微軟正黑體" w:hAnsi="微軟正黑體" w:cs="Libre Franklin Black"/>
              </w:rPr>
              <w:t>學習方式</w:t>
            </w:r>
            <w:r w:rsidR="002473CB" w:rsidRPr="004402DA">
              <w:rPr>
                <w:rFonts w:ascii="微軟正黑體" w:eastAsia="微軟正黑體" w:hAnsi="微軟正黑體" w:cs="Libre Franklin Black"/>
              </w:rPr>
              <w:t>。</w:t>
            </w:r>
          </w:p>
          <w:p w:rsidR="00C30074" w:rsidRPr="004402DA" w:rsidRDefault="00C30074" w:rsidP="00C30074">
            <w:pPr>
              <w:ind w:left="0" w:hanging="2"/>
              <w:rPr>
                <w:rFonts w:ascii="微軟正黑體" w:eastAsia="微軟正黑體" w:hAnsi="微軟正黑體" w:hint="eastAsia"/>
                <w:szCs w:val="28"/>
              </w:rPr>
            </w:pPr>
            <w:r w:rsidRPr="004402DA">
              <w:rPr>
                <w:rFonts w:ascii="微軟正黑體" w:eastAsia="微軟正黑體" w:hAnsi="微軟正黑體" w:cs="Libre Franklin Black" w:hint="eastAsia"/>
              </w:rPr>
              <w:t>3. 培養</w:t>
            </w:r>
            <w:r w:rsidRPr="004402DA">
              <w:rPr>
                <w:rFonts w:ascii="微軟正黑體" w:eastAsia="微軟正黑體" w:hAnsi="微軟正黑體" w:hint="eastAsia"/>
                <w:szCs w:val="28"/>
              </w:rPr>
              <w:t>學生發現問題、分析問題，及解決問題的能力。</w:t>
            </w:r>
          </w:p>
        </w:tc>
      </w:tr>
      <w:tr w:rsidR="00C02C5C" w:rsidRPr="004402DA" w:rsidTr="0032097B">
        <w:trPr>
          <w:trHeight w:val="1113"/>
          <w:jc w:val="center"/>
        </w:trPr>
        <w:tc>
          <w:tcPr>
            <w:tcW w:w="283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二、教材內容</w:t>
            </w:r>
          </w:p>
        </w:tc>
        <w:tc>
          <w:tcPr>
            <w:tcW w:w="7710" w:type="dxa"/>
            <w:gridSpan w:val="3"/>
            <w:vAlign w:val="center"/>
          </w:tcPr>
          <w:p w:rsidR="00C02C5C" w:rsidRPr="004402DA" w:rsidRDefault="00B87C95" w:rsidP="00B87C95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>
              <w:rPr>
                <w:rFonts w:ascii="微軟正黑體" w:eastAsia="微軟正黑體" w:hAnsi="微軟正黑體" w:cs="Libre Franklin Black" w:hint="eastAsia"/>
              </w:rPr>
              <w:t>(</w:t>
            </w:r>
            <w:r w:rsidR="00D163E5">
              <w:rPr>
                <w:rFonts w:ascii="微軟正黑體" w:eastAsia="微軟正黑體" w:hAnsi="微軟正黑體" w:cs="Libre Franklin Black" w:hint="eastAsia"/>
              </w:rPr>
              <w:t>龍騰版</w:t>
            </w:r>
            <w:r>
              <w:rPr>
                <w:rFonts w:ascii="微軟正黑體" w:eastAsia="微軟正黑體" w:hAnsi="微軟正黑體" w:cs="Libre Franklin Black" w:hint="eastAsia"/>
              </w:rPr>
              <w:t>)</w:t>
            </w:r>
            <w:r w:rsidR="001A6337" w:rsidRPr="004402DA">
              <w:rPr>
                <w:rFonts w:ascii="微軟正黑體" w:eastAsia="微軟正黑體" w:hAnsi="微軟正黑體" w:cs="Libre Franklin Black"/>
              </w:rPr>
              <w:t>高中數學第一冊</w:t>
            </w:r>
          </w:p>
        </w:tc>
      </w:tr>
      <w:tr w:rsidR="00C02C5C" w:rsidRPr="004402DA" w:rsidTr="0032097B">
        <w:trPr>
          <w:trHeight w:val="1129"/>
          <w:jc w:val="center"/>
        </w:trPr>
        <w:tc>
          <w:tcPr>
            <w:tcW w:w="283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三、作業內容</w:t>
            </w:r>
          </w:p>
        </w:tc>
        <w:tc>
          <w:tcPr>
            <w:tcW w:w="7710" w:type="dxa"/>
            <w:gridSpan w:val="3"/>
            <w:vAlign w:val="center"/>
          </w:tcPr>
          <w:p w:rsidR="00C02C5C" w:rsidRPr="004402DA" w:rsidRDefault="001A6337" w:rsidP="002473CB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 xml:space="preserve">1. </w:t>
            </w:r>
            <w:r w:rsidRPr="004402DA">
              <w:rPr>
                <w:rFonts w:ascii="微軟正黑體" w:eastAsia="微軟正黑體" w:hAnsi="微軟正黑體" w:cs="新細明體" w:hint="eastAsia"/>
              </w:rPr>
              <w:t>課本習題、習作</w:t>
            </w:r>
            <w:r w:rsidR="002473CB" w:rsidRPr="004402DA">
              <w:rPr>
                <w:rFonts w:ascii="微軟正黑體" w:eastAsia="微軟正黑體" w:hAnsi="微軟正黑體" w:cs="新細明體" w:hint="eastAsia"/>
              </w:rPr>
              <w:t>、講義及補充題目</w:t>
            </w:r>
            <w:r w:rsidRPr="004402DA">
              <w:rPr>
                <w:rFonts w:ascii="微軟正黑體" w:eastAsia="微軟正黑體" w:hAnsi="微軟正黑體" w:cs="新細明體" w:hint="eastAsia"/>
              </w:rPr>
              <w:t>。</w:t>
            </w:r>
            <w:r w:rsidR="002473CB" w:rsidRPr="004402DA">
              <w:rPr>
                <w:rFonts w:ascii="微軟正黑體" w:eastAsia="微軟正黑體" w:hAnsi="微軟正黑體" w:cs="Libre Franklin Black"/>
              </w:rPr>
              <w:t xml:space="preserve">    </w:t>
            </w:r>
            <w:r w:rsidR="002473CB" w:rsidRPr="004402DA">
              <w:rPr>
                <w:rFonts w:ascii="微軟正黑體" w:eastAsia="微軟正黑體" w:hAnsi="微軟正黑體" w:cs="Libre Franklin Black" w:hint="eastAsia"/>
              </w:rPr>
              <w:t>2</w:t>
            </w:r>
            <w:r w:rsidRPr="004402DA">
              <w:rPr>
                <w:rFonts w:ascii="微軟正黑體" w:eastAsia="微軟正黑體" w:hAnsi="微軟正黑體" w:cs="Libre Franklin Black"/>
              </w:rPr>
              <w:t xml:space="preserve">. </w:t>
            </w:r>
            <w:r w:rsidRPr="004402DA">
              <w:rPr>
                <w:rFonts w:ascii="微軟正黑體" w:eastAsia="微軟正黑體" w:hAnsi="微軟正黑體" w:cs="新細明體" w:hint="eastAsia"/>
              </w:rPr>
              <w:t>考卷訂正。</w:t>
            </w:r>
          </w:p>
        </w:tc>
      </w:tr>
      <w:tr w:rsidR="00C02C5C" w:rsidRPr="004402DA" w:rsidTr="004402DA">
        <w:trPr>
          <w:trHeight w:val="1405"/>
          <w:jc w:val="center"/>
        </w:trPr>
        <w:tc>
          <w:tcPr>
            <w:tcW w:w="283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四、平時成績評量方法</w:t>
            </w:r>
          </w:p>
        </w:tc>
        <w:tc>
          <w:tcPr>
            <w:tcW w:w="7710" w:type="dxa"/>
            <w:gridSpan w:val="3"/>
            <w:vAlign w:val="center"/>
          </w:tcPr>
          <w:p w:rsidR="00C02C5C" w:rsidRPr="004402DA" w:rsidRDefault="001A6337" w:rsidP="002473CB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1. 作業：</w:t>
            </w:r>
            <w:r w:rsidR="002473CB" w:rsidRPr="004402DA">
              <w:rPr>
                <w:rFonts w:ascii="微軟正黑體" w:eastAsia="微軟正黑體" w:hAnsi="微軟正黑體" w:cs="Libre Franklin Black" w:hint="eastAsia"/>
              </w:rPr>
              <w:t>依</w:t>
            </w:r>
            <w:r w:rsidR="004402DA" w:rsidRPr="004402DA">
              <w:rPr>
                <w:rFonts w:ascii="微軟正黑體" w:eastAsia="微軟正黑體" w:hAnsi="微軟正黑體" w:cs="Libre Franklin Black" w:hint="eastAsia"/>
              </w:rPr>
              <w:t>照</w:t>
            </w:r>
            <w:r w:rsidRPr="004402DA">
              <w:rPr>
                <w:rFonts w:ascii="微軟正黑體" w:eastAsia="微軟正黑體" w:hAnsi="微軟正黑體" w:cs="Libre Franklin Black"/>
              </w:rPr>
              <w:t>課程進度繳交作業，含習作、講義、考卷訂正等。</w:t>
            </w:r>
          </w:p>
          <w:p w:rsidR="00C02C5C" w:rsidRPr="004402DA" w:rsidRDefault="001A6337" w:rsidP="004402DA">
            <w:pPr>
              <w:ind w:left="0" w:hanging="2"/>
              <w:rPr>
                <w:rFonts w:ascii="微軟正黑體" w:eastAsia="微軟正黑體" w:hAnsi="微軟正黑體" w:cs="Libre Franklin Black"/>
                <w:b/>
                <w:u w:val="single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 xml:space="preserve">2. </w:t>
            </w:r>
            <w:r w:rsidR="004402DA" w:rsidRPr="004402DA">
              <w:rPr>
                <w:rFonts w:ascii="微軟正黑體" w:eastAsia="微軟正黑體" w:hAnsi="微軟正黑體" w:cs="Libre Franklin Black"/>
              </w:rPr>
              <w:t>小考：依照課程進度</w:t>
            </w:r>
            <w:r w:rsidR="004402DA" w:rsidRPr="004402DA">
              <w:rPr>
                <w:rFonts w:ascii="微軟正黑體" w:eastAsia="微軟正黑體" w:hAnsi="微軟正黑體" w:cs="Libre Franklin Black" w:hint="eastAsia"/>
              </w:rPr>
              <w:t>進行評量測驗</w:t>
            </w:r>
            <w:r w:rsidRPr="004402DA">
              <w:rPr>
                <w:rFonts w:ascii="微軟正黑體" w:eastAsia="微軟正黑體" w:hAnsi="微軟正黑體" w:cs="Libre Franklin Black"/>
              </w:rPr>
              <w:t>。</w:t>
            </w:r>
          </w:p>
        </w:tc>
      </w:tr>
      <w:tr w:rsidR="00C02C5C" w:rsidRPr="004402DA" w:rsidTr="004402DA">
        <w:trPr>
          <w:trHeight w:val="1255"/>
          <w:jc w:val="center"/>
        </w:trPr>
        <w:tc>
          <w:tcPr>
            <w:tcW w:w="283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五、學期成績計算</w:t>
            </w:r>
          </w:p>
        </w:tc>
        <w:tc>
          <w:tcPr>
            <w:tcW w:w="7710" w:type="dxa"/>
            <w:gridSpan w:val="3"/>
            <w:vAlign w:val="center"/>
          </w:tcPr>
          <w:p w:rsidR="00C02C5C" w:rsidRPr="004402DA" w:rsidRDefault="001A6337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1. 第一次期中考20%、第二次期中考20%、期末考30%。</w:t>
            </w:r>
          </w:p>
          <w:p w:rsidR="00C02C5C" w:rsidRPr="004402DA" w:rsidRDefault="001A6337" w:rsidP="002473CB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2. 平時成績</w:t>
            </w:r>
            <w:r w:rsidR="002473CB" w:rsidRPr="004402DA">
              <w:rPr>
                <w:rFonts w:ascii="微軟正黑體" w:eastAsia="微軟正黑體" w:hAnsi="微軟正黑體" w:cs="Libre Franklin Black"/>
              </w:rPr>
              <w:t>30%</w:t>
            </w:r>
            <w:r w:rsidR="002473CB" w:rsidRPr="004402DA">
              <w:rPr>
                <w:rFonts w:ascii="微軟正黑體" w:eastAsia="微軟正黑體" w:hAnsi="微軟正黑體" w:cs="Libre Franklin Black" w:hint="eastAsia"/>
              </w:rPr>
              <w:t xml:space="preserve"> (包含作業、</w:t>
            </w:r>
            <w:r w:rsidRPr="004402DA">
              <w:rPr>
                <w:rFonts w:ascii="微軟正黑體" w:eastAsia="微軟正黑體" w:hAnsi="微軟正黑體" w:cs="Libre Franklin Black"/>
              </w:rPr>
              <w:t>小考成績</w:t>
            </w:r>
            <w:r w:rsidR="002473CB" w:rsidRPr="004402DA">
              <w:rPr>
                <w:rFonts w:ascii="微軟正黑體" w:eastAsia="微軟正黑體" w:hAnsi="微軟正黑體" w:cs="Libre Franklin Black" w:hint="eastAsia"/>
              </w:rPr>
              <w:t>及學習態度表現)</w:t>
            </w:r>
          </w:p>
        </w:tc>
      </w:tr>
      <w:tr w:rsidR="00C02C5C" w:rsidRPr="004402DA" w:rsidTr="0032097B">
        <w:trPr>
          <w:trHeight w:val="2984"/>
          <w:jc w:val="center"/>
        </w:trPr>
        <w:tc>
          <w:tcPr>
            <w:tcW w:w="283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六.  可上傳學習歷程檔案</w:t>
            </w:r>
          </w:p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 xml:space="preserve">       課程學習成果之作品</w:t>
            </w:r>
          </w:p>
        </w:tc>
        <w:tc>
          <w:tcPr>
            <w:tcW w:w="7710" w:type="dxa"/>
            <w:gridSpan w:val="3"/>
            <w:vAlign w:val="center"/>
          </w:tcPr>
          <w:p w:rsidR="00C02C5C" w:rsidRPr="004402DA" w:rsidRDefault="001A6337">
            <w:pPr>
              <w:widowControl/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下述主題擇一：</w:t>
            </w:r>
            <w:r w:rsidRPr="004402DA">
              <w:rPr>
                <w:rFonts w:ascii="微軟正黑體" w:eastAsia="微軟正黑體" w:hAnsi="微軟正黑體" w:cs="Libre Franklin Black"/>
              </w:rPr>
              <w:br/>
              <w:t>1. 與課程相關之主題報告</w:t>
            </w:r>
            <w:r w:rsidRPr="004402DA">
              <w:rPr>
                <w:rFonts w:ascii="微軟正黑體" w:eastAsia="微軟正黑體" w:hAnsi="微軟正黑體" w:cs="Libre Franklin Black"/>
              </w:rPr>
              <w:br/>
              <w:t>2. 使用計算機融入課程之主題報告</w:t>
            </w:r>
            <w:r w:rsidRPr="004402DA">
              <w:rPr>
                <w:rFonts w:ascii="微軟正黑體" w:eastAsia="微軟正黑體" w:hAnsi="微軟正黑體" w:cs="Libre Franklin Black"/>
              </w:rPr>
              <w:br/>
              <w:t>3. 使用數學軟體(如Geogebra/Desmos等)融入課程之主題報告</w:t>
            </w:r>
            <w:r w:rsidRPr="004402DA">
              <w:rPr>
                <w:rFonts w:ascii="微軟正黑體" w:eastAsia="微軟正黑體" w:hAnsi="微軟正黑體" w:cs="Libre Franklin Black"/>
              </w:rPr>
              <w:br/>
              <w:t>4. 參與</w:t>
            </w:r>
            <w:hyperlink r:id="rId8" w:history="1">
              <w:r w:rsidRPr="00FC08D3">
                <w:rPr>
                  <w:rStyle w:val="ac"/>
                  <w:rFonts w:ascii="微軟正黑體" w:eastAsia="微軟正黑體" w:hAnsi="微軟正黑體" w:cs="Libre Franklin Black"/>
                </w:rPr>
                <w:t>2022第三屆科學與科普專業英文能力大賽(數學科)競賽</w:t>
              </w:r>
            </w:hyperlink>
            <w:r w:rsidRPr="004402DA">
              <w:rPr>
                <w:rFonts w:ascii="微軟正黑體" w:eastAsia="微軟正黑體" w:hAnsi="微軟正黑體" w:cs="Libre Franklin Black"/>
              </w:rPr>
              <w:t>，</w:t>
            </w:r>
          </w:p>
          <w:p w:rsidR="00C02C5C" w:rsidRPr="004402DA" w:rsidRDefault="001A6337">
            <w:pPr>
              <w:widowControl/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 xml:space="preserve">   並記錄其歷程</w:t>
            </w:r>
          </w:p>
        </w:tc>
      </w:tr>
      <w:tr w:rsidR="00C02C5C" w:rsidRPr="004402DA" w:rsidTr="004402DA">
        <w:trPr>
          <w:trHeight w:val="1834"/>
          <w:jc w:val="center"/>
        </w:trPr>
        <w:tc>
          <w:tcPr>
            <w:tcW w:w="283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七、個人教學理念</w:t>
            </w:r>
          </w:p>
        </w:tc>
        <w:tc>
          <w:tcPr>
            <w:tcW w:w="7710" w:type="dxa"/>
            <w:gridSpan w:val="3"/>
            <w:vAlign w:val="center"/>
          </w:tcPr>
          <w:p w:rsidR="00C02C5C" w:rsidRPr="004402DA" w:rsidRDefault="001A6337" w:rsidP="004402DA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 xml:space="preserve">   </w:t>
            </w:r>
            <w:r w:rsidR="002E2402">
              <w:rPr>
                <w:rFonts w:ascii="微軟正黑體" w:eastAsia="微軟正黑體" w:hAnsi="微軟正黑體" w:cs="Libre Franklin Black" w:hint="eastAsia"/>
              </w:rPr>
              <w:t xml:space="preserve">    </w:t>
            </w:r>
            <w:r w:rsidRPr="004402DA">
              <w:rPr>
                <w:rFonts w:ascii="微軟正黑體" w:eastAsia="微軟正黑體" w:hAnsi="微軟正黑體" w:cs="Libre Franklin Black"/>
              </w:rPr>
              <w:t xml:space="preserve"> </w:t>
            </w:r>
            <w:r w:rsidR="0074176D" w:rsidRPr="004402DA">
              <w:rPr>
                <w:rFonts w:ascii="微軟正黑體" w:eastAsia="微軟正黑體" w:hAnsi="微軟正黑體" w:hint="eastAsia"/>
              </w:rPr>
              <w:t>讓</w:t>
            </w:r>
            <w:r w:rsidR="005E6B3D">
              <w:rPr>
                <w:rFonts w:ascii="微軟正黑體" w:eastAsia="微軟正黑體" w:hAnsi="微軟正黑體" w:hint="eastAsia"/>
              </w:rPr>
              <w:t>學生</w:t>
            </w:r>
            <w:r w:rsidR="0074176D" w:rsidRPr="004402DA">
              <w:rPr>
                <w:rFonts w:ascii="微軟正黑體" w:eastAsia="微軟正黑體" w:hAnsi="微軟正黑體" w:hint="eastAsia"/>
              </w:rPr>
              <w:t>能</w:t>
            </w:r>
            <w:r w:rsidR="0071232A" w:rsidRPr="004402DA">
              <w:rPr>
                <w:rFonts w:ascii="微軟正黑體" w:eastAsia="微軟正黑體" w:hAnsi="微軟正黑體" w:hint="eastAsia"/>
              </w:rPr>
              <w:t>不排斥數學，進而</w:t>
            </w:r>
            <w:r w:rsidR="0074176D" w:rsidRPr="004402DA">
              <w:rPr>
                <w:rFonts w:ascii="微軟正黑體" w:eastAsia="微軟正黑體" w:hAnsi="微軟正黑體" w:hint="eastAsia"/>
              </w:rPr>
              <w:t>快樂</w:t>
            </w:r>
            <w:r w:rsidR="002473CB" w:rsidRPr="004402DA">
              <w:rPr>
                <w:rFonts w:ascii="微軟正黑體" w:eastAsia="微軟正黑體" w:hAnsi="微軟正黑體" w:hint="eastAsia"/>
              </w:rPr>
              <w:t>積極的</w:t>
            </w:r>
            <w:r w:rsidR="0074176D" w:rsidRPr="004402DA">
              <w:rPr>
                <w:rFonts w:ascii="微軟正黑體" w:eastAsia="微軟正黑體" w:hAnsi="微軟正黑體" w:hint="eastAsia"/>
              </w:rPr>
              <w:t>學習</w:t>
            </w:r>
            <w:r w:rsidR="002473CB" w:rsidRPr="004402DA">
              <w:rPr>
                <w:rFonts w:ascii="微軟正黑體" w:eastAsia="微軟正黑體" w:hAnsi="微軟正黑體" w:hint="eastAsia"/>
              </w:rPr>
              <w:t>數學</w:t>
            </w:r>
            <w:r w:rsidR="0074176D" w:rsidRPr="004402DA">
              <w:rPr>
                <w:rFonts w:ascii="微軟正黑體" w:eastAsia="微軟正黑體" w:hAnsi="微軟正黑體" w:hint="eastAsia"/>
              </w:rPr>
              <w:t>，從生活中塑化品格，從學習中培養自我能力，發展潛能，使其成為品行端正、有規矩、有禮貌、待人和善的人，並且培養其對事物具有自我判斷能力、能獨立思考的人。</w:t>
            </w:r>
          </w:p>
        </w:tc>
      </w:tr>
      <w:tr w:rsidR="00C02C5C" w:rsidRPr="004402DA" w:rsidTr="0032097B">
        <w:trPr>
          <w:trHeight w:val="1126"/>
          <w:jc w:val="center"/>
        </w:trPr>
        <w:tc>
          <w:tcPr>
            <w:tcW w:w="283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八、擬請家長協助事項</w:t>
            </w:r>
          </w:p>
        </w:tc>
        <w:tc>
          <w:tcPr>
            <w:tcW w:w="7710" w:type="dxa"/>
            <w:gridSpan w:val="3"/>
            <w:vAlign w:val="center"/>
          </w:tcPr>
          <w:p w:rsidR="00C30074" w:rsidRDefault="005E6B3D" w:rsidP="005E6B3D">
            <w:pPr>
              <w:ind w:left="0" w:hanging="2"/>
              <w:rPr>
                <w:rFonts w:ascii="微軟正黑體" w:eastAsia="微軟正黑體" w:hAnsi="微軟正黑體"/>
                <w:szCs w:val="28"/>
              </w:rPr>
            </w:pPr>
            <w:bookmarkStart w:id="0" w:name="_GoBack"/>
            <w:r>
              <w:rPr>
                <w:rFonts w:ascii="微軟正黑體" w:eastAsia="微軟正黑體" w:hAnsi="微軟正黑體" w:cs="Libre Franklin Black" w:hint="eastAsia"/>
              </w:rPr>
              <w:t xml:space="preserve">1.  </w:t>
            </w:r>
            <w:r w:rsidR="002E2402">
              <w:rPr>
                <w:rFonts w:ascii="微軟正黑體" w:eastAsia="微軟正黑體" w:hAnsi="微軟正黑體" w:cs="Libre Franklin Black" w:hint="eastAsia"/>
              </w:rPr>
              <w:t>煩</w:t>
            </w:r>
            <w:r w:rsidR="00C30074" w:rsidRPr="004402DA">
              <w:rPr>
                <w:rFonts w:ascii="微軟正黑體" w:eastAsia="微軟正黑體" w:hAnsi="微軟正黑體" w:cs="Libre Franklin Black" w:hint="eastAsia"/>
              </w:rPr>
              <w:t>請</w:t>
            </w:r>
            <w:r w:rsidR="004402DA" w:rsidRPr="004402DA">
              <w:rPr>
                <w:rFonts w:ascii="微軟正黑體" w:eastAsia="微軟正黑體" w:hAnsi="微軟正黑體" w:hint="eastAsia"/>
                <w:szCs w:val="28"/>
              </w:rPr>
              <w:t>家長督導</w:t>
            </w:r>
            <w:r>
              <w:rPr>
                <w:rFonts w:ascii="微軟正黑體" w:eastAsia="微軟正黑體" w:hAnsi="微軟正黑體" w:hint="eastAsia"/>
              </w:rPr>
              <w:t>孩子</w:t>
            </w:r>
            <w:r w:rsidR="004402DA" w:rsidRPr="004402DA">
              <w:rPr>
                <w:rFonts w:ascii="微軟正黑體" w:eastAsia="微軟正黑體" w:hAnsi="微軟正黑體" w:hint="eastAsia"/>
                <w:szCs w:val="28"/>
              </w:rPr>
              <w:t>每天做數學作業或複習數學課程。</w:t>
            </w:r>
          </w:p>
          <w:p w:rsidR="005E6B3D" w:rsidRPr="004402DA" w:rsidRDefault="005E6B3D" w:rsidP="005E6B3D">
            <w:pPr>
              <w:ind w:left="0" w:hanging="2"/>
              <w:rPr>
                <w:rFonts w:ascii="微軟正黑體" w:eastAsia="微軟正黑體" w:hAnsi="微軟正黑體" w:cs="Libre Franklin Black" w:hint="eastAsia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2.  多關心與鼓勵</w:t>
            </w:r>
            <w:r>
              <w:rPr>
                <w:rFonts w:ascii="微軟正黑體" w:eastAsia="微軟正黑體" w:hAnsi="微軟正黑體" w:hint="eastAsia"/>
              </w:rPr>
              <w:t>孩子</w:t>
            </w:r>
            <w:r>
              <w:rPr>
                <w:rFonts w:ascii="微軟正黑體" w:eastAsia="微軟正黑體" w:hAnsi="微軟正黑體" w:hint="eastAsia"/>
                <w:szCs w:val="28"/>
              </w:rPr>
              <w:t>，不要輕易放棄數學。</w:t>
            </w:r>
            <w:bookmarkEnd w:id="0"/>
          </w:p>
        </w:tc>
      </w:tr>
      <w:tr w:rsidR="00C02C5C" w:rsidRPr="004402DA" w:rsidTr="004402DA">
        <w:trPr>
          <w:trHeight w:val="1279"/>
          <w:jc w:val="center"/>
        </w:trPr>
        <w:tc>
          <w:tcPr>
            <w:tcW w:w="2835" w:type="dxa"/>
            <w:vAlign w:val="center"/>
          </w:tcPr>
          <w:p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九、聯絡方式</w:t>
            </w:r>
          </w:p>
        </w:tc>
        <w:tc>
          <w:tcPr>
            <w:tcW w:w="7710" w:type="dxa"/>
            <w:gridSpan w:val="3"/>
            <w:vAlign w:val="center"/>
          </w:tcPr>
          <w:p w:rsidR="00C02C5C" w:rsidRPr="004402DA" w:rsidRDefault="001A6337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上班時間請電洽：(02) 2533-4017 #137</w:t>
            </w:r>
          </w:p>
          <w:p w:rsidR="00C02C5C" w:rsidRPr="004402DA" w:rsidRDefault="001A6337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E-mail:  h725@dcsh.tp.edu.tw</w:t>
            </w:r>
          </w:p>
        </w:tc>
      </w:tr>
    </w:tbl>
    <w:p w:rsidR="00C02C5C" w:rsidRDefault="001A63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bookmarkStart w:id="1" w:name="_heading=h.gjdgxs" w:colFirst="0" w:colLast="0"/>
      <w:bookmarkEnd w:id="1"/>
      <w:r>
        <w:rPr>
          <w:rFonts w:ascii="微軟正黑體" w:eastAsia="微軟正黑體" w:hAnsi="微軟正黑體" w:cs="微軟正黑體"/>
          <w:color w:val="000000"/>
          <w:sz w:val="32"/>
          <w:szCs w:val="32"/>
        </w:rPr>
        <w:lastRenderedPageBreak/>
        <w:t>【教學進度表】</w:t>
      </w:r>
    </w:p>
    <w:tbl>
      <w:tblPr>
        <w:tblStyle w:val="aff1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02C5C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9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C02C5C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0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C02C5C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如:國際教育….等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八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3"/>
                <w:id w:val="1731646104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單元1：實數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30高二多元選修選課結果公告與上課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31-10/12高一微課程(106-109)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31高三輔導課、晚自習開始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31高二自主學習編班公告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1高二自主學習開始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1高一多元選修選課結果公告與上課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4"/>
                <w:id w:val="-2085596150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單元1：實數</w:t>
                </w:r>
              </w:sdtContent>
            </w:sdt>
          </w:p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5"/>
                <w:id w:val="1412348316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單元2：絕對值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5高一二輔導課開始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8教學大綱及班級經營上傳截止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9中秋節補假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10中秋節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CDB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6"/>
                <w:id w:val="-51321146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單元2：絕對值</w:t>
                </w:r>
              </w:sdtContent>
            </w:sdt>
          </w:p>
          <w:p w:rsidR="00C02C5C" w:rsidRDefault="00C02C5C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14數理學科能力競賽報名截止</w:t>
            </w:r>
          </w:p>
          <w:p w:rsidR="00C02C5C" w:rsidRDefault="001A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15防災演練預演</w:t>
            </w:r>
          </w:p>
          <w:p w:rsidR="00C02C5C" w:rsidRDefault="001A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16 110學年度學習歷程檔案課程學習成果、多元表現勾選(17:00截止)</w:t>
            </w:r>
          </w:p>
          <w:p w:rsidR="00C02C5C" w:rsidRDefault="001A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17學校日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7"/>
                <w:id w:val="-1416470854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單元3：指數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22-23高一新生健檢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23數理學科能力競賽校內初賽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8"/>
                <w:id w:val="1502926624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單元3：指數</w:t>
                </w:r>
              </w:sdtContent>
            </w:sdt>
          </w:p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9"/>
                <w:id w:val="1057439112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單元4：科學記號與常用對數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10"/>
                <w:id w:val="-462808914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單元4：科學記號與常用對數</w:t>
                </w:r>
              </w:sdtContent>
            </w:sdt>
          </w:p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11"/>
                <w:id w:val="114726010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期中考前總複習與綜合練習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3-13高一二晚自習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2C5C" w:rsidRDefault="001A6337">
            <w:pPr>
              <w:spacing w:line="240" w:lineRule="auto"/>
              <w:ind w:left="1" w:hanging="3"/>
              <w:jc w:val="center"/>
              <w:rPr>
                <w:rFonts w:ascii="華康新特明體" w:eastAsia="華康新特明體" w:hAnsi="華康新特明體" w:cs="華康新特明體"/>
                <w:color w:val="FF0000"/>
                <w:sz w:val="28"/>
                <w:szCs w:val="28"/>
              </w:rPr>
            </w:pPr>
            <w:r>
              <w:rPr>
                <w:rFonts w:ascii="Libre Franklin Black" w:eastAsia="Libre Franklin Black" w:hAnsi="Libre Franklin Black" w:cs="Libre Franklin Black"/>
                <w:color w:val="FF0000"/>
                <w:sz w:val="28"/>
                <w:szCs w:val="28"/>
              </w:rPr>
              <w:t>10/13 ~ 10/14</w:t>
            </w:r>
          </w:p>
          <w:p w:rsidR="00C02C5C" w:rsidRDefault="001A6337">
            <w:pPr>
              <w:spacing w:line="240" w:lineRule="auto"/>
              <w:ind w:left="1" w:hanging="3"/>
              <w:jc w:val="center"/>
              <w:rPr>
                <w:rFonts w:ascii="華康新特明體" w:eastAsia="華康新特明體" w:hAnsi="華康新特明體" w:cs="華康新特明體"/>
                <w:sz w:val="20"/>
                <w:szCs w:val="20"/>
              </w:rPr>
            </w:pPr>
            <w:r>
              <w:rPr>
                <w:rFonts w:ascii="華康新特明體" w:eastAsia="華康新特明體" w:hAnsi="華康新特明體" w:cs="華康新特明體"/>
                <w:color w:val="FF0000"/>
                <w:sz w:val="28"/>
                <w:szCs w:val="28"/>
              </w:rPr>
              <w:t>第一次期中考</w:t>
            </w:r>
          </w:p>
          <w:p w:rsidR="00C02C5C" w:rsidRDefault="001A6337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color w:val="FF0000"/>
                <w:sz w:val="22"/>
                <w:szCs w:val="22"/>
              </w:rPr>
            </w:pPr>
            <w:r>
              <w:rPr>
                <w:rFonts w:ascii="華康新特明體" w:eastAsia="華康新特明體" w:hAnsi="華康新特明體" w:cs="華康新特明體"/>
                <w:color w:val="FF0000"/>
                <w:sz w:val="22"/>
                <w:szCs w:val="22"/>
              </w:rPr>
              <w:t>【範圍:</w:t>
            </w:r>
            <w:sdt>
              <w:sdtPr>
                <w:tag w:val="goog_rdk_12"/>
                <w:id w:val="162281311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FF0000"/>
                    <w:sz w:val="22"/>
                    <w:szCs w:val="22"/>
                  </w:rPr>
                  <w:t>單元1~單元4</w:t>
                </w:r>
              </w:sdtContent>
            </w:sdt>
            <w:r>
              <w:rPr>
                <w:rFonts w:ascii="華康新特明體" w:eastAsia="華康新特明體" w:hAnsi="華康新特明體" w:cs="華康新特明體"/>
                <w:color w:val="FF0000"/>
                <w:sz w:val="22"/>
                <w:szCs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10第1111010梯次讀書心得比賽12:00截稿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11校內科展開始報名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13-14第1次期中考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13"/>
                <w:id w:val="-339077827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單元5：直線方程式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17高一新生胸部X光檢查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17-26高一拔河比賽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19田徑單項計時決賽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19-11/23高一自主學習先備課程(106-110)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20-11/10高二自主學習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 19:00大學多元入學家長說明會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21全校大隊接力預賽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14"/>
                <w:id w:val="702524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單元5：直線方程式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24-11/4公開授課週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sz w:val="20"/>
                <w:szCs w:val="20"/>
              </w:rPr>
            </w:pPr>
            <w:sdt>
              <w:sdtPr>
                <w:tag w:val="goog_rdk_15"/>
                <w:id w:val="985360922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單元6：圓方程式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1-2高三第2次模擬考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59週年校慶預演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5 59週年校慶暨園遊會、班際大隊接力決賽</w:t>
            </w:r>
          </w:p>
        </w:tc>
      </w:tr>
      <w:tr w:rsidR="00C02C5C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16"/>
                <w:id w:val="-1257044646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單元6：圓方程式</w:t>
                </w:r>
              </w:sdtContent>
            </w:sdt>
          </w:p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sz w:val="16"/>
                <w:szCs w:val="16"/>
              </w:rPr>
            </w:pPr>
            <w:sdt>
              <w:sdtPr>
                <w:tag w:val="goog_rdk_17"/>
                <w:id w:val="-1500885301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單元7：圓與直線的關係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7校慶補假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9全校學生流感疫苗接種(暫定)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</w:pPr>
            <w:sdt>
              <w:sdtPr>
                <w:tag w:val="goog_rdk_18"/>
                <w:id w:val="628061113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單元7：圓與直線的關係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sz w:val="20"/>
                <w:szCs w:val="20"/>
              </w:rPr>
            </w:pPr>
            <w:sdt>
              <w:sdtPr>
                <w:tag w:val="goog_rdk_19"/>
                <w:id w:val="-620292958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期中考前總複習與綜合練習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21-29高一二晚自習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1A6337">
            <w:pPr>
              <w:spacing w:line="240" w:lineRule="auto"/>
              <w:ind w:left="1" w:hanging="3"/>
              <w:jc w:val="center"/>
              <w:rPr>
                <w:rFonts w:ascii="Libre Franklin Black" w:eastAsia="Libre Franklin Black" w:hAnsi="Libre Franklin Black" w:cs="Libre Franklin Black"/>
                <w:color w:val="FF0000"/>
                <w:sz w:val="28"/>
                <w:szCs w:val="28"/>
              </w:rPr>
            </w:pPr>
            <w:r>
              <w:rPr>
                <w:rFonts w:ascii="Libre Franklin Black" w:eastAsia="Libre Franklin Black" w:hAnsi="Libre Franklin Black" w:cs="Libre Franklin Black"/>
                <w:color w:val="FF0000"/>
                <w:sz w:val="28"/>
                <w:szCs w:val="28"/>
              </w:rPr>
              <w:t>11/29~11/30</w:t>
            </w:r>
          </w:p>
          <w:p w:rsidR="00C02C5C" w:rsidRDefault="001A6337">
            <w:pPr>
              <w:spacing w:line="240" w:lineRule="auto"/>
              <w:ind w:left="1" w:hanging="3"/>
              <w:jc w:val="center"/>
              <w:rPr>
                <w:rFonts w:ascii="華康新特明體" w:eastAsia="華康新特明體" w:hAnsi="華康新特明體" w:cs="華康新特明體"/>
                <w:sz w:val="20"/>
                <w:szCs w:val="20"/>
              </w:rPr>
            </w:pPr>
            <w:r>
              <w:rPr>
                <w:rFonts w:ascii="華康新特明體" w:eastAsia="華康新特明體" w:hAnsi="華康新特明體" w:cs="華康新特明體"/>
                <w:color w:val="FF0000"/>
                <w:sz w:val="28"/>
                <w:szCs w:val="28"/>
              </w:rPr>
              <w:t>第二次期中考</w:t>
            </w:r>
          </w:p>
          <w:p w:rsidR="00C02C5C" w:rsidRDefault="001A6337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color w:val="FF0000"/>
                <w:sz w:val="22"/>
                <w:szCs w:val="22"/>
              </w:rPr>
            </w:pPr>
            <w:r>
              <w:rPr>
                <w:rFonts w:ascii="華康新特明體" w:eastAsia="華康新特明體" w:hAnsi="華康新特明體" w:cs="華康新特明體"/>
                <w:color w:val="FF0000"/>
                <w:sz w:val="22"/>
                <w:szCs w:val="22"/>
              </w:rPr>
              <w:t>【範圍:</w:t>
            </w:r>
            <w:sdt>
              <w:sdtPr>
                <w:tag w:val="goog_rdk_20"/>
                <w:id w:val="-82874760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FF0000"/>
                    <w:sz w:val="22"/>
                    <w:szCs w:val="22"/>
                  </w:rPr>
                  <w:t xml:space="preserve"> 單元5~單元7</w:t>
                </w:r>
              </w:sdtContent>
            </w:sdt>
            <w:r>
              <w:rPr>
                <w:rFonts w:ascii="華康新特明體" w:eastAsia="華康新特明體" w:hAnsi="華康新特明體" w:cs="華康新特明體"/>
                <w:color w:val="FF0000"/>
                <w:sz w:val="22"/>
                <w:szCs w:val="22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sz w:val="20"/>
                <w:szCs w:val="20"/>
              </w:rPr>
            </w:pPr>
            <w:sdt>
              <w:sdtPr>
                <w:tag w:val="goog_rdk_21"/>
                <w:id w:val="-1889173114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單元8：多項式的除法原理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6學生上傳學習歷程課程成果開始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6教師認證學習歷程課程成果開始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7-1/11高一微課程(106-110)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sz w:val="20"/>
                <w:szCs w:val="20"/>
              </w:rPr>
            </w:pPr>
            <w:sdt>
              <w:sdtPr>
                <w:tag w:val="goog_rdk_22"/>
                <w:id w:val="1248688942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單元8：多項式的除法原理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12-16國語文競賽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sz w:val="20"/>
                <w:szCs w:val="20"/>
              </w:rPr>
            </w:pPr>
            <w:sdt>
              <w:sdtPr>
                <w:tag w:val="goog_rdk_23"/>
                <w:id w:val="-415709109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單元9：一次與二次函數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19-20英語文競賽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19-23公開授課週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19-29作業抽查週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24"/>
                <w:id w:val="1376189358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單元9：一次與二次函數</w:t>
                </w:r>
              </w:sdtContent>
            </w:sdt>
          </w:p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color w:val="FF0000"/>
                <w:sz w:val="28"/>
                <w:szCs w:val="28"/>
              </w:rPr>
            </w:pPr>
            <w:sdt>
              <w:sdtPr>
                <w:tag w:val="goog_rdk_25"/>
                <w:id w:val="-1306935120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單元10：三次函數的圖形特徵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26高三輔導課結束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26高一 106-110自主學習計畫繳件截止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27-28高三期末考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CDB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26"/>
                <w:id w:val="-1840997101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單元10：三次函數的圖形特徵</w:t>
                </w:r>
              </w:sdtContent>
            </w:sdt>
          </w:p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sz w:val="20"/>
                <w:szCs w:val="20"/>
              </w:rPr>
            </w:pPr>
            <w:sdt>
              <w:sdtPr>
                <w:tag w:val="goog_rdk_27"/>
                <w:id w:val="1424766402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單元11：多項式不等式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2元旦補假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3-7高一二下學期多元選修選課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5-12高二充實補強課程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7補行1/20上班上課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66FF"/>
              </w:rPr>
            </w:pPr>
            <w:sdt>
              <w:sdtPr>
                <w:tag w:val="goog_rdk_28"/>
                <w:id w:val="-1837140409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單元11：多項式不等式</w:t>
                </w:r>
              </w:sdtContent>
            </w:sdt>
          </w:p>
          <w:p w:rsidR="00C02C5C" w:rsidRDefault="00D163E5">
            <w:pPr>
              <w:spacing w:line="240" w:lineRule="auto"/>
              <w:ind w:left="0" w:hanging="2"/>
              <w:jc w:val="center"/>
              <w:rPr>
                <w:rFonts w:ascii="華康新特明體" w:eastAsia="華康新特明體" w:hAnsi="華康新特明體" w:cs="華康新特明體"/>
                <w:color w:val="0066FF"/>
                <w:sz w:val="22"/>
                <w:szCs w:val="22"/>
              </w:rPr>
            </w:pPr>
            <w:sdt>
              <w:sdtPr>
                <w:tag w:val="goog_rdk_29"/>
                <w:id w:val="-272093921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</w:rPr>
                  <w:t>期中考前總複習與綜合練習</w:t>
                </w:r>
              </w:sdtContent>
            </w:sdt>
            <w:sdt>
              <w:sdtPr>
                <w:tag w:val="goog_rdk_30"/>
                <w:id w:val="1335268013"/>
              </w:sdtPr>
              <w:sdtContent>
                <w:r w:rsidR="001A6337">
                  <w:rPr>
                    <w:rFonts w:ascii="Arial Unicode MS" w:eastAsia="Arial Unicode MS" w:hAnsi="Arial Unicode MS" w:cs="Arial Unicode MS"/>
                    <w:b/>
                    <w:color w:val="0066FF"/>
                    <w:sz w:val="28"/>
                    <w:szCs w:val="28"/>
                  </w:rPr>
                  <w:t>110年學科能力測驗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9-17高一二晚自習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11高三晚自習結束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12 15:00高三看考場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12高一二輔導課結束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13-15大學學科能力測驗</w:t>
            </w:r>
          </w:p>
        </w:tc>
      </w:tr>
      <w:tr w:rsidR="00C02C5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2C5C" w:rsidRDefault="001A6337">
            <w:pPr>
              <w:spacing w:line="240" w:lineRule="auto"/>
              <w:ind w:left="1" w:hanging="3"/>
              <w:jc w:val="center"/>
              <w:rPr>
                <w:rFonts w:ascii="Libre Franklin Black" w:eastAsia="Libre Franklin Black" w:hAnsi="Libre Franklin Black" w:cs="Libre Franklin Black"/>
                <w:color w:val="FF0000"/>
                <w:sz w:val="28"/>
                <w:szCs w:val="28"/>
              </w:rPr>
            </w:pPr>
            <w:r>
              <w:rPr>
                <w:rFonts w:ascii="Libre Franklin Black" w:eastAsia="Libre Franklin Black" w:hAnsi="Libre Franklin Black" w:cs="Libre Franklin Black"/>
                <w:color w:val="FF0000"/>
                <w:sz w:val="28"/>
                <w:szCs w:val="28"/>
              </w:rPr>
              <w:t>1/17~1/18</w:t>
            </w:r>
          </w:p>
          <w:p w:rsidR="00C02C5C" w:rsidRDefault="001A6337">
            <w:pPr>
              <w:spacing w:line="240" w:lineRule="auto"/>
              <w:ind w:left="1" w:hanging="3"/>
              <w:jc w:val="center"/>
              <w:rPr>
                <w:rFonts w:ascii="Libre Franklin Black" w:eastAsia="Libre Franklin Black" w:hAnsi="Libre Franklin Black" w:cs="Libre Franklin Black"/>
                <w:color w:val="FF0000"/>
                <w:sz w:val="28"/>
                <w:szCs w:val="28"/>
              </w:rPr>
            </w:pPr>
            <w:r>
              <w:rPr>
                <w:rFonts w:ascii="Libre Franklin Black" w:eastAsia="Libre Franklin Black" w:hAnsi="Libre Franklin Black" w:cs="Libre Franklin Black"/>
                <w:color w:val="FF0000"/>
                <w:sz w:val="28"/>
                <w:szCs w:val="28"/>
              </w:rPr>
              <w:t>期末考</w:t>
            </w:r>
          </w:p>
          <w:p w:rsidR="00C02C5C" w:rsidRDefault="001A6337">
            <w:pP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Libre Franklin Black" w:eastAsia="Libre Franklin Black" w:hAnsi="Libre Franklin Black" w:cs="Libre Franklin Black"/>
                <w:color w:val="FF0000"/>
                <w:sz w:val="22"/>
                <w:szCs w:val="22"/>
              </w:rPr>
              <w:t>【範圍: 單元8~單元11】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02C5C" w:rsidRDefault="00C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17-18高一、二期末考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C02C5C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C02C5C" w:rsidRDefault="00C02C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C02C5C" w:rsidRDefault="00C02C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C02C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284" w:bottom="284" w:left="284" w:header="227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E5" w:rsidRDefault="00D163E5">
      <w:pPr>
        <w:spacing w:line="240" w:lineRule="auto"/>
        <w:ind w:left="0" w:hanging="2"/>
      </w:pPr>
      <w:r>
        <w:separator/>
      </w:r>
    </w:p>
  </w:endnote>
  <w:endnote w:type="continuationSeparator" w:id="0">
    <w:p w:rsidR="00D163E5" w:rsidRDefault="00D163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ibre Franklin Black">
    <w:altName w:val="Times New Roman"/>
    <w:charset w:val="00"/>
    <w:family w:val="auto"/>
    <w:pitch w:val="default"/>
  </w:font>
  <w:font w:name="Highlight LET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新特明體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-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9793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-</w:t>
    </w:r>
  </w:p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E5" w:rsidRDefault="00D163E5">
      <w:pPr>
        <w:spacing w:line="240" w:lineRule="auto"/>
        <w:ind w:left="0" w:hanging="2"/>
      </w:pPr>
      <w:r>
        <w:separator/>
      </w:r>
    </w:p>
  </w:footnote>
  <w:footnote w:type="continuationSeparator" w:id="0">
    <w:p w:rsidR="00D163E5" w:rsidRDefault="00D163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87D"/>
    <w:multiLevelType w:val="hybridMultilevel"/>
    <w:tmpl w:val="F4A4E6C6"/>
    <w:lvl w:ilvl="0" w:tplc="3690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494CEF"/>
    <w:multiLevelType w:val="multilevel"/>
    <w:tmpl w:val="83A850D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5C"/>
    <w:rsid w:val="00001EA2"/>
    <w:rsid w:val="000074D4"/>
    <w:rsid w:val="0007060F"/>
    <w:rsid w:val="000F471B"/>
    <w:rsid w:val="001A1EDB"/>
    <w:rsid w:val="001A3FE6"/>
    <w:rsid w:val="001A6337"/>
    <w:rsid w:val="001B5B51"/>
    <w:rsid w:val="00210C1A"/>
    <w:rsid w:val="00212E2B"/>
    <w:rsid w:val="00230CE8"/>
    <w:rsid w:val="002473CB"/>
    <w:rsid w:val="002E2402"/>
    <w:rsid w:val="002E75C9"/>
    <w:rsid w:val="0032097B"/>
    <w:rsid w:val="00392EF3"/>
    <w:rsid w:val="004402DA"/>
    <w:rsid w:val="004C5991"/>
    <w:rsid w:val="005E6B3D"/>
    <w:rsid w:val="00697937"/>
    <w:rsid w:val="0071232A"/>
    <w:rsid w:val="007379BE"/>
    <w:rsid w:val="0074176D"/>
    <w:rsid w:val="007443B8"/>
    <w:rsid w:val="007E4DD3"/>
    <w:rsid w:val="00953201"/>
    <w:rsid w:val="00983794"/>
    <w:rsid w:val="00B34783"/>
    <w:rsid w:val="00B87C95"/>
    <w:rsid w:val="00C02C5C"/>
    <w:rsid w:val="00C30074"/>
    <w:rsid w:val="00CA4E08"/>
    <w:rsid w:val="00CC3EC4"/>
    <w:rsid w:val="00D163E5"/>
    <w:rsid w:val="00DF7C47"/>
    <w:rsid w:val="00F03F4A"/>
    <w:rsid w:val="00F113F9"/>
    <w:rsid w:val="00F85601"/>
    <w:rsid w:val="00FA125D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9C61470-25C8-462C-9C56-9DF7E782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link w:val="af4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f4">
    <w:name w:val="問候 字元"/>
    <w:basedOn w:val="a1"/>
    <w:link w:val="af3"/>
    <w:rsid w:val="007157FD"/>
    <w:rPr>
      <w:rFonts w:ascii="標楷體" w:eastAsia="標楷體" w:hAnsi="標楷體"/>
      <w:kern w:val="2"/>
      <w:position w:val="-1"/>
      <w:sz w:val="26"/>
      <w:szCs w:val="26"/>
    </w:r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ntseccompeti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.tw/files/site_content/B0055/6%E7%94%9F%E6%B6%AF%E7%99%BC%E5%B1%95%E6%95%99%E8%82%B2%E8%AD%B0%E9%A1%8C9912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5%E4%BA%BA%E6%AC%8A%E6%95%99%E8%82%B2%E8%AD%B0%E9%A1%8C100011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ryBDkB7i+Ug681VPQIfuMaUpw==">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17</cp:revision>
  <dcterms:created xsi:type="dcterms:W3CDTF">2022-09-08T10:13:00Z</dcterms:created>
  <dcterms:modified xsi:type="dcterms:W3CDTF">2022-09-08T10:31:00Z</dcterms:modified>
</cp:coreProperties>
</file>